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6EE5F30C"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sidR="00B12753">
        <w:rPr>
          <w:rFonts w:eastAsiaTheme="minorHAnsi" w:cs="Arial"/>
          <w:b/>
          <w:bCs/>
          <w:sz w:val="24"/>
          <w:szCs w:val="24"/>
          <w:lang w:val="en-US"/>
        </w:rPr>
        <w:t>9</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00A20C62">
        <w:rPr>
          <w:rFonts w:eastAsiaTheme="minorHAnsi" w:cs="Arial"/>
          <w:b/>
          <w:bCs/>
          <w:sz w:val="24"/>
          <w:szCs w:val="24"/>
          <w:lang w:val="en-US"/>
        </w:rPr>
        <w:tab/>
      </w:r>
      <w:r w:rsidR="00A20C62">
        <w:rPr>
          <w:rFonts w:eastAsiaTheme="minorHAnsi" w:cs="Arial"/>
          <w:b/>
          <w:bCs/>
          <w:sz w:val="24"/>
          <w:szCs w:val="24"/>
          <w:lang w:val="en-US"/>
        </w:rPr>
        <w:tab/>
      </w:r>
      <w:r w:rsidR="00A20C62">
        <w:rPr>
          <w:rFonts w:eastAsiaTheme="minorHAnsi" w:cs="Arial"/>
          <w:b/>
          <w:bCs/>
          <w:sz w:val="24"/>
          <w:szCs w:val="24"/>
          <w:lang w:val="en-US"/>
        </w:rPr>
        <w:tab/>
      </w:r>
      <w:r w:rsidRPr="00F85CAB">
        <w:rPr>
          <w:rFonts w:eastAsiaTheme="minorHAnsi" w:cs="Arial"/>
          <w:b/>
          <w:bCs/>
          <w:sz w:val="24"/>
          <w:szCs w:val="24"/>
          <w:lang w:val="en-US"/>
        </w:rPr>
        <w:t>R2-22</w:t>
      </w:r>
      <w:r w:rsidR="00F4094A">
        <w:rPr>
          <w:rFonts w:eastAsiaTheme="minorHAnsi" w:cs="Arial"/>
          <w:b/>
          <w:bCs/>
          <w:sz w:val="24"/>
          <w:szCs w:val="24"/>
          <w:lang w:val="en-US"/>
        </w:rPr>
        <w:t>08187</w:t>
      </w:r>
    </w:p>
    <w:p w14:paraId="109487DA" w14:textId="7C39EC1C"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sidR="00B12753">
        <w:rPr>
          <w:rFonts w:eastAsiaTheme="minorEastAsia" w:cs="Arial"/>
          <w:b/>
          <w:bCs/>
          <w:sz w:val="24"/>
          <w:szCs w:val="24"/>
          <w:lang w:val="en-US" w:eastAsia="ko-KR"/>
        </w:rPr>
        <w:t>17</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 2</w:t>
      </w:r>
      <w:r w:rsidR="00F4094A">
        <w:rPr>
          <w:rFonts w:eastAsiaTheme="minorEastAsia" w:cs="Arial"/>
          <w:b/>
          <w:bCs/>
          <w:sz w:val="24"/>
          <w:szCs w:val="24"/>
          <w:lang w:val="en-US" w:eastAsia="ko-KR"/>
        </w:rPr>
        <w:t>9</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w:t>
      </w:r>
      <w:proofErr w:type="gramStart"/>
      <w:r w:rsidR="00B12753">
        <w:rPr>
          <w:rFonts w:eastAsiaTheme="minorEastAsia" w:cs="Arial"/>
          <w:b/>
          <w:bCs/>
          <w:sz w:val="24"/>
          <w:szCs w:val="24"/>
          <w:lang w:val="en-US" w:eastAsia="ko-KR"/>
        </w:rPr>
        <w:t>August</w:t>
      </w:r>
      <w:r w:rsidRPr="00844E68">
        <w:rPr>
          <w:rFonts w:eastAsiaTheme="minorEastAsia" w:cs="Arial"/>
          <w:b/>
          <w:bCs/>
          <w:sz w:val="24"/>
          <w:szCs w:val="24"/>
          <w:lang w:val="en-US" w:eastAsia="ko-KR"/>
        </w:rPr>
        <w:t>,</w:t>
      </w:r>
      <w:proofErr w:type="gramEnd"/>
      <w:r w:rsidRPr="00844E68">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43399238"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w:t>
      </w:r>
      <w:r w:rsidR="00465087">
        <w:rPr>
          <w:rFonts w:cs="Arial"/>
          <w:b/>
          <w:bCs/>
          <w:sz w:val="24"/>
          <w:szCs w:val="24"/>
          <w:lang w:val="en-US"/>
        </w:rPr>
        <w:t>6.2</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13CFC74C"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6477409" w14:textId="3531FFE7" w:rsidR="00091528" w:rsidRDefault="00D80ED7" w:rsidP="00E06B61">
      <w:pPr>
        <w:jc w:val="both"/>
        <w:rPr>
          <w:lang w:val="en-US"/>
        </w:rPr>
      </w:pPr>
      <w:r>
        <w:rPr>
          <w:lang w:val="en-US"/>
        </w:rPr>
        <w:t xml:space="preserve">The WI on </w:t>
      </w:r>
      <w:r w:rsidR="003D5E8E" w:rsidRPr="003D5E8E">
        <w:rPr>
          <w:lang w:val="en-US"/>
        </w:rPr>
        <w:t xml:space="preserve">IoT NTN enhancements </w:t>
      </w:r>
      <w:r w:rsidR="005A63F0">
        <w:rPr>
          <w:lang w:val="en-US"/>
        </w:rPr>
        <w:fldChar w:fldCharType="begin"/>
      </w:r>
      <w:r w:rsidR="005A63F0">
        <w:rPr>
          <w:lang w:val="en-US"/>
        </w:rPr>
        <w:instrText xml:space="preserve"> REF _Ref110867306 \r \h </w:instrText>
      </w:r>
      <w:r w:rsidR="005A63F0">
        <w:rPr>
          <w:lang w:val="en-US"/>
        </w:rPr>
      </w:r>
      <w:r w:rsidR="005A63F0">
        <w:rPr>
          <w:lang w:val="en-US"/>
        </w:rPr>
        <w:fldChar w:fldCharType="separate"/>
      </w:r>
      <w:r w:rsidR="005A63F0">
        <w:rPr>
          <w:lang w:val="en-US"/>
        </w:rPr>
        <w:t>[1]</w:t>
      </w:r>
      <w:r w:rsidR="005A63F0">
        <w:rPr>
          <w:lang w:val="en-US"/>
        </w:rPr>
        <w:fldChar w:fldCharType="end"/>
      </w:r>
      <w:r>
        <w:rPr>
          <w:lang w:val="en-US"/>
        </w:rPr>
        <w:t xml:space="preserve"> includes the</w:t>
      </w:r>
      <w:r w:rsidR="005A63F0">
        <w:rPr>
          <w:lang w:val="en-US"/>
        </w:rPr>
        <w:t xml:space="preserve"> </w:t>
      </w:r>
      <w:r>
        <w:rPr>
          <w:lang w:val="en-US"/>
        </w:rPr>
        <w:t xml:space="preserve">following objectives for </w:t>
      </w:r>
      <w:r w:rsidR="003D5E8E">
        <w:rPr>
          <w:lang w:val="en-US"/>
        </w:rPr>
        <w:t>performance enhancement</w:t>
      </w:r>
      <w:r w:rsidR="005A63F0">
        <w:rPr>
          <w:lang w:val="en-US"/>
        </w:rPr>
        <w:t>:</w:t>
      </w:r>
      <w:r>
        <w:rPr>
          <w:lang w:val="en-US"/>
        </w:rPr>
        <w:t xml:space="preserve"> </w:t>
      </w:r>
    </w:p>
    <w:p w14:paraId="67F4B437" w14:textId="44C72437" w:rsidR="00D80ED7" w:rsidRDefault="00D80ED7" w:rsidP="00E06B61">
      <w:pPr>
        <w:jc w:val="both"/>
        <w:rPr>
          <w:lang w:val="en-US"/>
        </w:rPr>
      </w:pPr>
    </w:p>
    <w:tbl>
      <w:tblPr>
        <w:tblStyle w:val="TableGrid"/>
        <w:tblW w:w="0" w:type="auto"/>
        <w:tblLook w:val="04A0" w:firstRow="1" w:lastRow="0" w:firstColumn="1" w:lastColumn="0" w:noHBand="0" w:noVBand="1"/>
      </w:tblPr>
      <w:tblGrid>
        <w:gridCol w:w="9629"/>
      </w:tblGrid>
      <w:tr w:rsidR="00B64ACB" w14:paraId="7EB198DC" w14:textId="77777777" w:rsidTr="00B64ACB">
        <w:tc>
          <w:tcPr>
            <w:tcW w:w="9629" w:type="dxa"/>
          </w:tcPr>
          <w:p w14:paraId="6215F053" w14:textId="7B23BB96" w:rsidR="00B64ACB" w:rsidRPr="00B64ACB" w:rsidRDefault="00B64ACB" w:rsidP="00B64ACB">
            <w:pPr>
              <w:pStyle w:val="B1"/>
            </w:pPr>
            <w:r>
              <w:t>-</w:t>
            </w:r>
            <w:r>
              <w:tab/>
            </w:r>
            <w:r w:rsidRPr="00F10936">
              <w:t>Disabling of HARQ feedback to mitigate impact of HARQ stalling on UE data rates [RAN</w:t>
            </w:r>
            <w:proofErr w:type="gramStart"/>
            <w:r w:rsidRPr="00F10936">
              <w:t>1,RAN</w:t>
            </w:r>
            <w:proofErr w:type="gramEnd"/>
            <w:r w:rsidRPr="00F10936">
              <w:t>2]</w:t>
            </w:r>
          </w:p>
        </w:tc>
      </w:tr>
    </w:tbl>
    <w:p w14:paraId="26C535DD" w14:textId="77777777" w:rsidR="00B64ACB" w:rsidRDefault="00B64ACB" w:rsidP="00E06B61">
      <w:pPr>
        <w:jc w:val="both"/>
        <w:rPr>
          <w:lang w:val="en-US"/>
        </w:rPr>
      </w:pPr>
    </w:p>
    <w:p w14:paraId="3D9A87E5" w14:textId="525C851F" w:rsidR="004316C0" w:rsidRDefault="00B64ACB" w:rsidP="00E06B61">
      <w:pPr>
        <w:jc w:val="both"/>
        <w:rPr>
          <w:lang w:val="en-US"/>
        </w:rPr>
      </w:pPr>
      <w:r>
        <w:rPr>
          <w:lang w:val="en-US"/>
        </w:rPr>
        <w:t xml:space="preserve">In this contribution we discuss the </w:t>
      </w:r>
      <w:r w:rsidR="00523801">
        <w:rPr>
          <w:lang w:val="en-US"/>
        </w:rPr>
        <w:t>potential impact.</w:t>
      </w:r>
    </w:p>
    <w:p w14:paraId="552A99B5" w14:textId="22B0A1DD" w:rsidR="0030215B" w:rsidRPr="00E86370" w:rsidRDefault="0039482C" w:rsidP="0030215B">
      <w:pPr>
        <w:pStyle w:val="Heading1"/>
        <w:numPr>
          <w:ilvl w:val="0"/>
          <w:numId w:val="13"/>
        </w:numPr>
        <w:pBdr>
          <w:top w:val="single" w:sz="12" w:space="5" w:color="auto"/>
        </w:pBdr>
        <w:tabs>
          <w:tab w:val="clear" w:pos="720"/>
          <w:tab w:val="num" w:pos="360"/>
          <w:tab w:val="left" w:pos="426"/>
        </w:tabs>
        <w:ind w:hanging="720"/>
        <w:rPr>
          <w:rFonts w:cs="Arial"/>
        </w:rPr>
      </w:pPr>
      <w:r>
        <w:rPr>
          <w:rFonts w:cs="Arial"/>
        </w:rPr>
        <w:t>Background</w:t>
      </w:r>
    </w:p>
    <w:p w14:paraId="5E579017" w14:textId="4896766D" w:rsidR="0030215B" w:rsidRDefault="0030215B" w:rsidP="0030215B">
      <w:pPr>
        <w:pStyle w:val="Heading2"/>
        <w:rPr>
          <w:rStyle w:val="Emphasis"/>
          <w:rFonts w:eastAsia="Times New Roman"/>
          <w:i w:val="0"/>
        </w:rPr>
      </w:pPr>
      <w:r>
        <w:rPr>
          <w:rStyle w:val="Emphasis"/>
          <w:i w:val="0"/>
          <w:iCs/>
        </w:rPr>
        <w:t>2.1</w:t>
      </w:r>
      <w:r>
        <w:rPr>
          <w:rStyle w:val="Emphasis"/>
          <w:i w:val="0"/>
          <w:iCs/>
        </w:rPr>
        <w:tab/>
      </w:r>
      <w:r w:rsidRPr="0030215B">
        <w:rPr>
          <w:rStyle w:val="Emphasis"/>
          <w:i w:val="0"/>
          <w:iCs/>
        </w:rPr>
        <w:t>Disabled</w:t>
      </w:r>
      <w:r>
        <w:rPr>
          <w:rStyle w:val="Emphasis"/>
          <w:rFonts w:eastAsia="Times New Roman"/>
          <w:i w:val="0"/>
          <w:iCs/>
        </w:rPr>
        <w:t xml:space="preserve"> DL HARQ feedback in Rel-17 NR NTN</w:t>
      </w:r>
    </w:p>
    <w:p w14:paraId="6DF6928D" w14:textId="603FAC4D" w:rsidR="0039482C" w:rsidRDefault="0039482C" w:rsidP="0039482C"/>
    <w:p w14:paraId="78C49479" w14:textId="7F76615C" w:rsidR="0039482C" w:rsidRDefault="0039482C" w:rsidP="0039482C">
      <w:r>
        <w:t xml:space="preserve">To mitigate the impact of large propagation delay, Rel-17 NR NTN supports disabling DL HARQ feedback per HARQ process via configuration of </w:t>
      </w:r>
      <w:proofErr w:type="spellStart"/>
      <w:r>
        <w:rPr>
          <w:i/>
          <w:iCs/>
        </w:rPr>
        <w:t>downlinkHARQ-FeedbackDisabled</w:t>
      </w:r>
      <w:proofErr w:type="spellEnd"/>
      <w:r>
        <w:t xml:space="preserve">. The UE will not transmit DL HARQ feedback if </w:t>
      </w:r>
      <w:proofErr w:type="spellStart"/>
      <w:r>
        <w:rPr>
          <w:i/>
          <w:iCs/>
        </w:rPr>
        <w:t>downlinkHARQ-FeedbackDisabled</w:t>
      </w:r>
      <w:proofErr w:type="spellEnd"/>
      <w:r>
        <w:t xml:space="preserve"> is configured and indicates the respective HARQ process has DL HARQ feedback disabled. Otherwise, (</w:t>
      </w:r>
      <w:proofErr w:type="gramStart"/>
      <w:r>
        <w:t>e.g.</w:t>
      </w:r>
      <w:proofErr w:type="gramEnd"/>
      <w:r>
        <w:t xml:space="preserve"> if </w:t>
      </w:r>
      <w:proofErr w:type="spellStart"/>
      <w:r>
        <w:rPr>
          <w:i/>
          <w:iCs/>
        </w:rPr>
        <w:t>downlinkHARQ-FeedbackDisabled</w:t>
      </w:r>
      <w:proofErr w:type="spellEnd"/>
      <w:r>
        <w:t xml:space="preserve"> is not configured, or the HARQ processes is configured with DL HARQ feedback enabled), the UE will transmit DL HARQ feedback.</w:t>
      </w:r>
    </w:p>
    <w:p w14:paraId="7B8209B1" w14:textId="77777777" w:rsidR="004A5C55" w:rsidRDefault="004A5C55" w:rsidP="0039482C"/>
    <w:p w14:paraId="2880DB72" w14:textId="5E460D01" w:rsidR="0039482C" w:rsidRDefault="0039482C" w:rsidP="0039482C">
      <w:r>
        <w:t xml:space="preserve">Configuration of </w:t>
      </w:r>
      <w:proofErr w:type="spellStart"/>
      <w:r>
        <w:rPr>
          <w:i/>
          <w:iCs/>
        </w:rPr>
        <w:t>downlinkHARQ-FeedbackDisabled</w:t>
      </w:r>
      <w:proofErr w:type="spellEnd"/>
      <w:r>
        <w:t xml:space="preserve"> is also used to adapt </w:t>
      </w:r>
      <w:r w:rsidR="00A90095" w:rsidRPr="00DC5183">
        <w:t xml:space="preserve">when </w:t>
      </w:r>
      <w:proofErr w:type="spellStart"/>
      <w:r w:rsidR="00A90095" w:rsidRPr="00256750">
        <w:rPr>
          <w:i/>
          <w:iCs/>
        </w:rPr>
        <w:t>drx-</w:t>
      </w:r>
      <w:r w:rsidR="00256750" w:rsidRPr="00DC5183">
        <w:rPr>
          <w:i/>
          <w:iCs/>
        </w:rPr>
        <w:t>RetransmissionTimer</w:t>
      </w:r>
      <w:r w:rsidR="00256750">
        <w:rPr>
          <w:i/>
          <w:iCs/>
        </w:rPr>
        <w:t>DL</w:t>
      </w:r>
      <w:proofErr w:type="spellEnd"/>
      <w:r w:rsidR="00256750">
        <w:t xml:space="preserve"> is started</w:t>
      </w:r>
      <w:r w:rsidR="00DC5183">
        <w:t xml:space="preserve"> for a HARQ process</w:t>
      </w:r>
      <w:r>
        <w:t>, which can be summarized as follows:</w:t>
      </w:r>
    </w:p>
    <w:p w14:paraId="726F770F" w14:textId="406DBA54" w:rsidR="0039482C" w:rsidRPr="00DC5183" w:rsidRDefault="0039482C" w:rsidP="0039482C">
      <w:pPr>
        <w:pStyle w:val="ListParagraph"/>
        <w:numPr>
          <w:ilvl w:val="0"/>
          <w:numId w:val="21"/>
        </w:numPr>
        <w:spacing w:after="160" w:line="252" w:lineRule="auto"/>
        <w:contextualSpacing/>
        <w:rPr>
          <w:rFonts w:ascii="Times New Roman" w:hAnsi="Times New Roman"/>
          <w:i/>
          <w:iCs/>
          <w:sz w:val="20"/>
          <w:szCs w:val="20"/>
          <w:lang w:val="en-US" w:eastAsia="en-GB"/>
        </w:rPr>
      </w:pPr>
      <w:r w:rsidRPr="00DC5183">
        <w:rPr>
          <w:rFonts w:ascii="Times New Roman" w:hAnsi="Times New Roman"/>
          <w:sz w:val="20"/>
          <w:szCs w:val="20"/>
        </w:rPr>
        <w:t xml:space="preserve">If </w:t>
      </w:r>
      <w:proofErr w:type="spellStart"/>
      <w:r w:rsidRPr="00DC5183">
        <w:rPr>
          <w:rFonts w:ascii="Times New Roman" w:hAnsi="Times New Roman"/>
          <w:i/>
          <w:iCs/>
          <w:sz w:val="20"/>
          <w:szCs w:val="20"/>
        </w:rPr>
        <w:t>downlinkHARQ-FeedbackDisabled</w:t>
      </w:r>
      <w:proofErr w:type="spellEnd"/>
      <w:r w:rsidRPr="00DC5183">
        <w:rPr>
          <w:rFonts w:ascii="Times New Roman" w:hAnsi="Times New Roman"/>
          <w:sz w:val="20"/>
          <w:szCs w:val="20"/>
        </w:rPr>
        <w:t xml:space="preserve"> is configured and DL HARQ feedback is enabled for the HARQ process, </w:t>
      </w:r>
      <w:proofErr w:type="spellStart"/>
      <w:r w:rsidR="00256750" w:rsidRPr="00DC5183">
        <w:rPr>
          <w:rFonts w:ascii="Times New Roman" w:hAnsi="Times New Roman"/>
          <w:i/>
          <w:iCs/>
          <w:sz w:val="20"/>
          <w:szCs w:val="20"/>
        </w:rPr>
        <w:t>drx-RetransmissionTimerDL</w:t>
      </w:r>
      <w:proofErr w:type="spellEnd"/>
      <w:r w:rsidR="00256750" w:rsidRPr="00DC5183">
        <w:rPr>
          <w:sz w:val="20"/>
          <w:szCs w:val="20"/>
        </w:rPr>
        <w:t xml:space="preserve"> </w:t>
      </w:r>
      <w:r w:rsidR="00256750" w:rsidRPr="00DC5183">
        <w:rPr>
          <w:rFonts w:ascii="Times New Roman" w:hAnsi="Times New Roman"/>
          <w:sz w:val="20"/>
          <w:szCs w:val="20"/>
        </w:rPr>
        <w:t>is started</w:t>
      </w:r>
      <w:r w:rsidR="00256750">
        <w:rPr>
          <w:rFonts w:ascii="Times New Roman" w:hAnsi="Times New Roman"/>
          <w:sz w:val="20"/>
          <w:szCs w:val="20"/>
        </w:rPr>
        <w:t xml:space="preserve"> after </w:t>
      </w:r>
      <w:r w:rsidRPr="00DC5183">
        <w:rPr>
          <w:rFonts w:ascii="Times New Roman" w:hAnsi="Times New Roman"/>
          <w:i/>
          <w:iCs/>
          <w:sz w:val="20"/>
          <w:szCs w:val="20"/>
        </w:rPr>
        <w:t>d</w:t>
      </w:r>
      <w:proofErr w:type="spellStart"/>
      <w:r w:rsidRPr="00DC5183">
        <w:rPr>
          <w:rFonts w:ascii="Times New Roman" w:hAnsi="Times New Roman"/>
          <w:i/>
          <w:iCs/>
          <w:sz w:val="20"/>
          <w:szCs w:val="20"/>
          <w:lang w:val="en-US"/>
        </w:rPr>
        <w:t>rx</w:t>
      </w:r>
      <w:proofErr w:type="spellEnd"/>
      <w:r w:rsidRPr="00DC5183">
        <w:rPr>
          <w:rFonts w:ascii="Times New Roman" w:hAnsi="Times New Roman"/>
          <w:i/>
          <w:iCs/>
          <w:sz w:val="20"/>
          <w:szCs w:val="20"/>
          <w:lang w:val="en-US"/>
        </w:rPr>
        <w:t>-HARQ-RTT-Timer-DL</w:t>
      </w:r>
      <w:r w:rsidRPr="00DC5183">
        <w:rPr>
          <w:rFonts w:ascii="Times New Roman" w:hAnsi="Times New Roman"/>
          <w:sz w:val="20"/>
          <w:szCs w:val="20"/>
          <w:lang w:val="en-US"/>
        </w:rPr>
        <w:t xml:space="preserve"> </w:t>
      </w:r>
      <w:r w:rsidR="00256750">
        <w:rPr>
          <w:rFonts w:ascii="Times New Roman" w:hAnsi="Times New Roman"/>
          <w:sz w:val="20"/>
          <w:szCs w:val="20"/>
          <w:lang w:val="en-US"/>
        </w:rPr>
        <w:t>plus the</w:t>
      </w:r>
      <w:r w:rsidRPr="00DC5183">
        <w:rPr>
          <w:rFonts w:ascii="Times New Roman" w:hAnsi="Times New Roman"/>
          <w:sz w:val="20"/>
          <w:szCs w:val="20"/>
          <w:lang w:val="en-US"/>
        </w:rPr>
        <w:t xml:space="preserve"> UE-</w:t>
      </w:r>
      <w:proofErr w:type="spellStart"/>
      <w:r w:rsidRPr="00DC5183">
        <w:rPr>
          <w:rFonts w:ascii="Times New Roman" w:hAnsi="Times New Roman"/>
          <w:sz w:val="20"/>
          <w:szCs w:val="20"/>
          <w:lang w:val="en-US"/>
        </w:rPr>
        <w:t>gNB</w:t>
      </w:r>
      <w:proofErr w:type="spellEnd"/>
      <w:r w:rsidRPr="00DC5183">
        <w:rPr>
          <w:rFonts w:ascii="Times New Roman" w:hAnsi="Times New Roman"/>
          <w:sz w:val="20"/>
          <w:szCs w:val="20"/>
          <w:lang w:val="en-US"/>
        </w:rPr>
        <w:t xml:space="preserve"> </w:t>
      </w:r>
      <w:proofErr w:type="gramStart"/>
      <w:r w:rsidRPr="00DC5183">
        <w:rPr>
          <w:rFonts w:ascii="Times New Roman" w:hAnsi="Times New Roman"/>
          <w:sz w:val="20"/>
          <w:szCs w:val="20"/>
          <w:lang w:val="en-US"/>
        </w:rPr>
        <w:t>RTT</w:t>
      </w:r>
      <w:r w:rsidR="00DC5183">
        <w:rPr>
          <w:rFonts w:ascii="Times New Roman" w:hAnsi="Times New Roman"/>
          <w:sz w:val="20"/>
          <w:szCs w:val="20"/>
          <w:lang w:val="en-US"/>
        </w:rPr>
        <w:t>;</w:t>
      </w:r>
      <w:proofErr w:type="gramEnd"/>
    </w:p>
    <w:p w14:paraId="393761B3" w14:textId="759DC92B" w:rsidR="0039482C" w:rsidRPr="00DC5183" w:rsidRDefault="0039482C" w:rsidP="0039482C">
      <w:pPr>
        <w:pStyle w:val="ListParagraph"/>
        <w:numPr>
          <w:ilvl w:val="0"/>
          <w:numId w:val="21"/>
        </w:numPr>
        <w:spacing w:after="160" w:line="252" w:lineRule="auto"/>
        <w:contextualSpacing/>
        <w:rPr>
          <w:rFonts w:ascii="Times New Roman" w:hAnsi="Times New Roman"/>
          <w:i/>
          <w:iCs/>
          <w:sz w:val="20"/>
          <w:szCs w:val="20"/>
          <w:lang w:val="en-US"/>
        </w:rPr>
      </w:pPr>
      <w:r w:rsidRPr="00DC5183">
        <w:rPr>
          <w:rFonts w:ascii="Times New Roman" w:hAnsi="Times New Roman"/>
          <w:sz w:val="20"/>
          <w:szCs w:val="20"/>
        </w:rPr>
        <w:t xml:space="preserve">If </w:t>
      </w:r>
      <w:proofErr w:type="spellStart"/>
      <w:r w:rsidRPr="00DC5183">
        <w:rPr>
          <w:rFonts w:ascii="Times New Roman" w:hAnsi="Times New Roman"/>
          <w:i/>
          <w:iCs/>
          <w:sz w:val="20"/>
          <w:szCs w:val="20"/>
        </w:rPr>
        <w:t>downlinkHARQ-FeedbackDisabled</w:t>
      </w:r>
      <w:proofErr w:type="spellEnd"/>
      <w:r w:rsidRPr="00DC5183">
        <w:rPr>
          <w:rFonts w:ascii="Times New Roman" w:hAnsi="Times New Roman"/>
          <w:sz w:val="20"/>
          <w:szCs w:val="20"/>
        </w:rPr>
        <w:t xml:space="preserve"> is configured and DL HARQ feedback is disabled for the HARQ process, </w:t>
      </w:r>
      <w:r w:rsidRPr="00DC5183">
        <w:rPr>
          <w:rFonts w:ascii="Times New Roman" w:hAnsi="Times New Roman"/>
          <w:i/>
          <w:iCs/>
          <w:sz w:val="20"/>
          <w:szCs w:val="20"/>
        </w:rPr>
        <w:t>d</w:t>
      </w:r>
      <w:proofErr w:type="spellStart"/>
      <w:r w:rsidRPr="00DC5183">
        <w:rPr>
          <w:rFonts w:ascii="Times New Roman" w:hAnsi="Times New Roman"/>
          <w:i/>
          <w:iCs/>
          <w:sz w:val="20"/>
          <w:szCs w:val="20"/>
          <w:lang w:val="en-US"/>
        </w:rPr>
        <w:t>rx</w:t>
      </w:r>
      <w:proofErr w:type="spellEnd"/>
      <w:r w:rsidRPr="00DC5183">
        <w:rPr>
          <w:rFonts w:ascii="Times New Roman" w:hAnsi="Times New Roman"/>
          <w:i/>
          <w:iCs/>
          <w:sz w:val="20"/>
          <w:szCs w:val="20"/>
          <w:lang w:val="en-US"/>
        </w:rPr>
        <w:t>-HARQ-RTT-Timer-DL</w:t>
      </w:r>
      <w:r w:rsidRPr="00DC5183">
        <w:rPr>
          <w:rFonts w:ascii="Times New Roman" w:hAnsi="Times New Roman"/>
          <w:sz w:val="20"/>
          <w:szCs w:val="20"/>
          <w:lang w:val="en-US"/>
        </w:rPr>
        <w:t xml:space="preserve"> is not started</w:t>
      </w:r>
      <w:r w:rsidR="00256750">
        <w:rPr>
          <w:rFonts w:ascii="Times New Roman" w:hAnsi="Times New Roman"/>
          <w:sz w:val="20"/>
          <w:szCs w:val="20"/>
          <w:lang w:val="en-US"/>
        </w:rPr>
        <w:t xml:space="preserve">, and thus neither is </w:t>
      </w:r>
      <w:proofErr w:type="spellStart"/>
      <w:r w:rsidR="00256750" w:rsidRPr="00823E51">
        <w:rPr>
          <w:rFonts w:ascii="Times New Roman" w:hAnsi="Times New Roman"/>
          <w:i/>
          <w:iCs/>
          <w:sz w:val="20"/>
          <w:szCs w:val="20"/>
        </w:rPr>
        <w:t>drx-</w:t>
      </w:r>
      <w:proofErr w:type="gramStart"/>
      <w:r w:rsidR="00256750" w:rsidRPr="00823E51">
        <w:rPr>
          <w:rFonts w:ascii="Times New Roman" w:hAnsi="Times New Roman"/>
          <w:i/>
          <w:iCs/>
          <w:sz w:val="20"/>
          <w:szCs w:val="20"/>
        </w:rPr>
        <w:t>RetransmissionTimerDL</w:t>
      </w:r>
      <w:proofErr w:type="spellEnd"/>
      <w:r w:rsidR="00DC5183">
        <w:rPr>
          <w:rFonts w:ascii="Times New Roman" w:hAnsi="Times New Roman"/>
          <w:i/>
          <w:iCs/>
          <w:sz w:val="20"/>
          <w:szCs w:val="20"/>
        </w:rPr>
        <w:t>;</w:t>
      </w:r>
      <w:proofErr w:type="gramEnd"/>
    </w:p>
    <w:p w14:paraId="1CABF58F" w14:textId="77777777" w:rsidR="0039482C" w:rsidRPr="00DC5183" w:rsidRDefault="0039482C" w:rsidP="0039482C">
      <w:pPr>
        <w:pStyle w:val="ListParagraph"/>
        <w:numPr>
          <w:ilvl w:val="0"/>
          <w:numId w:val="21"/>
        </w:numPr>
        <w:spacing w:after="160" w:line="252" w:lineRule="auto"/>
        <w:contextualSpacing/>
        <w:rPr>
          <w:rFonts w:ascii="Times New Roman" w:hAnsi="Times New Roman"/>
          <w:i/>
          <w:iCs/>
          <w:sz w:val="20"/>
          <w:szCs w:val="20"/>
          <w:lang w:val="en-US"/>
        </w:rPr>
      </w:pPr>
      <w:r w:rsidRPr="00DC5183">
        <w:rPr>
          <w:rFonts w:ascii="Times New Roman" w:hAnsi="Times New Roman"/>
          <w:sz w:val="20"/>
          <w:szCs w:val="20"/>
        </w:rPr>
        <w:t xml:space="preserve">If </w:t>
      </w:r>
      <w:proofErr w:type="spellStart"/>
      <w:r w:rsidRPr="00DC5183">
        <w:rPr>
          <w:rFonts w:ascii="Times New Roman" w:hAnsi="Times New Roman"/>
          <w:i/>
          <w:iCs/>
          <w:sz w:val="20"/>
          <w:szCs w:val="20"/>
        </w:rPr>
        <w:t>downlinkHARQ-FeedbackDisabled</w:t>
      </w:r>
      <w:proofErr w:type="spellEnd"/>
      <w:r w:rsidRPr="00DC5183">
        <w:rPr>
          <w:rFonts w:ascii="Times New Roman" w:hAnsi="Times New Roman"/>
          <w:sz w:val="20"/>
          <w:szCs w:val="20"/>
        </w:rPr>
        <w:t xml:space="preserve"> is not configured, legacy behaviour applies.</w:t>
      </w:r>
    </w:p>
    <w:p w14:paraId="17E6D9DE" w14:textId="6A4885BD" w:rsidR="0039482C" w:rsidRPr="00E86370" w:rsidRDefault="0039482C" w:rsidP="00486FBF">
      <w:pPr>
        <w:rPr>
          <w:rFonts w:ascii="Arial" w:hAnsi="Arial" w:cs="Arial"/>
          <w:lang w:val="en-US"/>
        </w:rPr>
      </w:pPr>
      <w:r>
        <w:rPr>
          <w:lang w:val="en-US"/>
        </w:rPr>
        <w:t xml:space="preserve">By </w:t>
      </w:r>
      <w:r w:rsidR="00DC5183">
        <w:rPr>
          <w:lang w:val="en-US"/>
        </w:rPr>
        <w:t>offsetting</w:t>
      </w:r>
      <w:r>
        <w:rPr>
          <w:lang w:val="en-US"/>
        </w:rPr>
        <w:t xml:space="preserve"> the start of </w:t>
      </w:r>
      <w:proofErr w:type="spellStart"/>
      <w:r w:rsidR="00DC5183" w:rsidRPr="00823E51">
        <w:rPr>
          <w:i/>
          <w:iCs/>
        </w:rPr>
        <w:t>drx-RetransmissionTimerDL</w:t>
      </w:r>
      <w:proofErr w:type="spellEnd"/>
      <w:r w:rsidR="00DC5183" w:rsidRPr="00823E51">
        <w:t xml:space="preserve"> </w:t>
      </w:r>
      <w:r>
        <w:t xml:space="preserve">for HARQ processes with enabled DL HARQ feedback, DRX active time is optimized to receive a </w:t>
      </w:r>
      <w:r w:rsidR="001C4191">
        <w:t xml:space="preserve">DL </w:t>
      </w:r>
      <w:r>
        <w:t xml:space="preserve">retransmission. Similarly, by not starting </w:t>
      </w:r>
      <w:proofErr w:type="spellStart"/>
      <w:r w:rsidR="00DC5183" w:rsidRPr="00823E51">
        <w:rPr>
          <w:i/>
          <w:iCs/>
        </w:rPr>
        <w:t>drx-RetransmissionTimerDL</w:t>
      </w:r>
      <w:proofErr w:type="spellEnd"/>
      <w:r w:rsidR="00DC5183" w:rsidRPr="00823E51">
        <w:t xml:space="preserve"> </w:t>
      </w:r>
      <w:r>
        <w:t>for HARQ processes with disabled DL HARQ feedback, the UE may save power by avoiding unnecessary monitoring.</w:t>
      </w:r>
    </w:p>
    <w:p w14:paraId="6696577F" w14:textId="6FED8491" w:rsidR="0030215B" w:rsidRPr="0030215B" w:rsidRDefault="0030215B" w:rsidP="0030215B">
      <w:pPr>
        <w:pStyle w:val="Heading2"/>
        <w:rPr>
          <w:lang w:val="en-US"/>
        </w:rPr>
      </w:pPr>
      <w:r>
        <w:rPr>
          <w:lang w:val="en-US"/>
        </w:rPr>
        <w:t>2.2</w:t>
      </w:r>
      <w:r>
        <w:rPr>
          <w:lang w:val="en-US"/>
        </w:rPr>
        <w:tab/>
        <w:t>HARQ</w:t>
      </w:r>
      <w:r w:rsidRPr="0030215B">
        <w:rPr>
          <w:lang w:val="en-US"/>
        </w:rPr>
        <w:t xml:space="preserve"> for NB-IoT/</w:t>
      </w:r>
      <w:proofErr w:type="spellStart"/>
      <w:r w:rsidRPr="0030215B">
        <w:rPr>
          <w:lang w:val="en-US"/>
        </w:rPr>
        <w:t>eMTC</w:t>
      </w:r>
      <w:proofErr w:type="spellEnd"/>
    </w:p>
    <w:p w14:paraId="11EC9903" w14:textId="77777777" w:rsidR="0030215B" w:rsidRPr="0030215B" w:rsidRDefault="0030215B" w:rsidP="0030215B">
      <w:pPr>
        <w:rPr>
          <w:lang w:val="en-US"/>
        </w:rPr>
      </w:pPr>
    </w:p>
    <w:p w14:paraId="7EA3FC4D" w14:textId="0AF207D5" w:rsidR="00486FBF" w:rsidRDefault="00BC0A78" w:rsidP="00BC6CCF">
      <w:r w:rsidRPr="00486FBF">
        <w:t>Asynchronous HARQ</w:t>
      </w:r>
      <w:r w:rsidR="00486FBF" w:rsidRPr="00486FBF">
        <w:t xml:space="preserve"> is used in uplink for NR</w:t>
      </w:r>
      <w:r w:rsidR="006C53D2">
        <w:t>, however</w:t>
      </w:r>
      <w:r w:rsidR="00486FBF" w:rsidRPr="00486FBF">
        <w:t xml:space="preserve"> </w:t>
      </w:r>
      <w:r w:rsidR="006C53D2">
        <w:t>i</w:t>
      </w:r>
      <w:r w:rsidR="00486FBF" w:rsidRPr="00486FBF">
        <w:t xml:space="preserve">n LTE uplink HARQ </w:t>
      </w:r>
      <w:r w:rsidR="00486FBF">
        <w:t>can</w:t>
      </w:r>
      <w:r w:rsidR="00486FBF" w:rsidRPr="00486FBF">
        <w:t xml:space="preserve"> be synchronous or asynchronous</w:t>
      </w:r>
      <w:r w:rsidR="006C53D2">
        <w:t>:</w:t>
      </w:r>
      <w:r w:rsidR="00486FBF" w:rsidRPr="00486FBF">
        <w:t xml:space="preserve"> </w:t>
      </w:r>
    </w:p>
    <w:p w14:paraId="5D6F9DC9" w14:textId="74CA843D" w:rsidR="00486FBF" w:rsidRPr="00F4094A" w:rsidRDefault="00486FBF" w:rsidP="00A66318">
      <w:pPr>
        <w:pStyle w:val="ListParagraph"/>
        <w:numPr>
          <w:ilvl w:val="0"/>
          <w:numId w:val="21"/>
        </w:numPr>
        <w:spacing w:after="160" w:line="252" w:lineRule="auto"/>
        <w:contextualSpacing/>
      </w:pPr>
      <w:r w:rsidRPr="00A66318">
        <w:rPr>
          <w:rFonts w:ascii="Times New Roman" w:hAnsi="Times New Roman"/>
          <w:sz w:val="20"/>
          <w:szCs w:val="20"/>
        </w:rPr>
        <w:t xml:space="preserve">For asynchronous HARQ, the network may schedule any HARQ process </w:t>
      </w:r>
      <w:r w:rsidR="00BC0A78" w:rsidRPr="00A66318">
        <w:rPr>
          <w:rFonts w:ascii="Times New Roman" w:hAnsi="Times New Roman"/>
          <w:sz w:val="20"/>
          <w:szCs w:val="20"/>
        </w:rPr>
        <w:t xml:space="preserve">by indicating a HARQ process </w:t>
      </w:r>
      <w:r w:rsidR="00BD3A7A" w:rsidRPr="00A66318">
        <w:rPr>
          <w:rFonts w:ascii="Times New Roman" w:hAnsi="Times New Roman"/>
          <w:sz w:val="20"/>
          <w:szCs w:val="20"/>
        </w:rPr>
        <w:t>ID</w:t>
      </w:r>
      <w:r w:rsidR="00BC0A78" w:rsidRPr="00A66318">
        <w:rPr>
          <w:rFonts w:ascii="Times New Roman" w:hAnsi="Times New Roman"/>
          <w:sz w:val="20"/>
          <w:szCs w:val="20"/>
        </w:rPr>
        <w:t xml:space="preserve"> </w:t>
      </w:r>
      <w:r w:rsidRPr="00A66318">
        <w:rPr>
          <w:rFonts w:ascii="Times New Roman" w:hAnsi="Times New Roman"/>
          <w:sz w:val="20"/>
          <w:szCs w:val="20"/>
        </w:rPr>
        <w:t>in the DCI scheduling the HARQ transmission</w:t>
      </w:r>
      <w:r w:rsidR="00B8282D" w:rsidRPr="00A66318">
        <w:rPr>
          <w:rFonts w:ascii="Times New Roman" w:hAnsi="Times New Roman"/>
          <w:sz w:val="20"/>
          <w:szCs w:val="20"/>
        </w:rPr>
        <w:t>.</w:t>
      </w:r>
      <w:r w:rsidRPr="00A66318">
        <w:rPr>
          <w:rFonts w:ascii="Times New Roman" w:hAnsi="Times New Roman"/>
          <w:sz w:val="20"/>
          <w:szCs w:val="20"/>
        </w:rPr>
        <w:t xml:space="preserve"> </w:t>
      </w:r>
      <w:r w:rsidR="00B8282D" w:rsidRPr="00A66318">
        <w:rPr>
          <w:rFonts w:ascii="Times New Roman" w:hAnsi="Times New Roman"/>
          <w:sz w:val="20"/>
          <w:szCs w:val="20"/>
        </w:rPr>
        <w:t>T</w:t>
      </w:r>
      <w:r w:rsidRPr="00A66318">
        <w:rPr>
          <w:rFonts w:ascii="Times New Roman" w:hAnsi="Times New Roman"/>
          <w:sz w:val="20"/>
          <w:szCs w:val="20"/>
        </w:rPr>
        <w:t xml:space="preserve">he DCI </w:t>
      </w:r>
      <w:r w:rsidR="00BC0A78" w:rsidRPr="00A66318">
        <w:rPr>
          <w:rFonts w:ascii="Times New Roman" w:hAnsi="Times New Roman"/>
          <w:sz w:val="20"/>
          <w:szCs w:val="20"/>
        </w:rPr>
        <w:t xml:space="preserve">further </w:t>
      </w:r>
      <w:r w:rsidRPr="00A66318">
        <w:rPr>
          <w:rFonts w:ascii="Times New Roman" w:hAnsi="Times New Roman"/>
          <w:sz w:val="20"/>
          <w:szCs w:val="20"/>
        </w:rPr>
        <w:t>indicates whether a new transmission or a retransmission is scheduled for that HARQ process</w:t>
      </w:r>
      <w:r w:rsidR="00BC0A78" w:rsidRPr="00A66318">
        <w:rPr>
          <w:rFonts w:ascii="Times New Roman" w:hAnsi="Times New Roman"/>
          <w:sz w:val="20"/>
          <w:szCs w:val="20"/>
        </w:rPr>
        <w:t xml:space="preserve"> via the NDI bit</w:t>
      </w:r>
      <w:r w:rsidRPr="00A66318">
        <w:rPr>
          <w:rFonts w:ascii="Times New Roman" w:hAnsi="Times New Roman"/>
          <w:sz w:val="20"/>
          <w:szCs w:val="20"/>
        </w:rPr>
        <w:t xml:space="preserve">. </w:t>
      </w:r>
    </w:p>
    <w:p w14:paraId="0BFC7C62" w14:textId="21D604E0" w:rsidR="006C53D2" w:rsidRPr="00F4094A" w:rsidRDefault="00486FBF" w:rsidP="00A66318">
      <w:pPr>
        <w:pStyle w:val="ListParagraph"/>
        <w:numPr>
          <w:ilvl w:val="0"/>
          <w:numId w:val="21"/>
        </w:numPr>
        <w:spacing w:after="160" w:line="252" w:lineRule="auto"/>
        <w:contextualSpacing/>
      </w:pPr>
      <w:r w:rsidRPr="00A66318">
        <w:rPr>
          <w:rFonts w:ascii="Times New Roman" w:hAnsi="Times New Roman"/>
          <w:sz w:val="20"/>
          <w:szCs w:val="20"/>
        </w:rPr>
        <w:t xml:space="preserve">For synchronous HARQ, the HARQ process is </w:t>
      </w:r>
      <w:r w:rsidR="0070026C" w:rsidRPr="00A66318">
        <w:rPr>
          <w:rFonts w:ascii="Times New Roman" w:hAnsi="Times New Roman"/>
          <w:sz w:val="20"/>
          <w:szCs w:val="20"/>
        </w:rPr>
        <w:t>determined via</w:t>
      </w:r>
      <w:r w:rsidRPr="00A66318">
        <w:rPr>
          <w:rFonts w:ascii="Times New Roman" w:hAnsi="Times New Roman"/>
          <w:sz w:val="20"/>
          <w:szCs w:val="20"/>
        </w:rPr>
        <w:t xml:space="preserve"> </w:t>
      </w:r>
      <w:r w:rsidR="0070026C" w:rsidRPr="00A66318">
        <w:rPr>
          <w:rFonts w:ascii="Times New Roman" w:hAnsi="Times New Roman"/>
          <w:sz w:val="20"/>
          <w:szCs w:val="20"/>
        </w:rPr>
        <w:t xml:space="preserve">uplink </w:t>
      </w:r>
      <w:r w:rsidRPr="00A66318">
        <w:rPr>
          <w:rFonts w:ascii="Times New Roman" w:hAnsi="Times New Roman"/>
          <w:sz w:val="20"/>
          <w:szCs w:val="20"/>
        </w:rPr>
        <w:t>timing. For example</w:t>
      </w:r>
      <w:r w:rsidR="00B8282D" w:rsidRPr="00A66318">
        <w:rPr>
          <w:rFonts w:ascii="Times New Roman" w:hAnsi="Times New Roman"/>
          <w:sz w:val="20"/>
          <w:szCs w:val="20"/>
        </w:rPr>
        <w:t>,</w:t>
      </w:r>
      <w:r w:rsidRPr="00A66318">
        <w:rPr>
          <w:rFonts w:ascii="Times New Roman" w:hAnsi="Times New Roman"/>
          <w:sz w:val="20"/>
          <w:szCs w:val="20"/>
        </w:rPr>
        <w:t xml:space="preserve"> when 8 HARQ processes are configured</w:t>
      </w:r>
      <w:r w:rsidR="0070026C" w:rsidRPr="00A66318">
        <w:rPr>
          <w:rFonts w:ascii="Times New Roman" w:hAnsi="Times New Roman"/>
          <w:sz w:val="20"/>
          <w:szCs w:val="20"/>
        </w:rPr>
        <w:t>,</w:t>
      </w:r>
      <w:r w:rsidRPr="00A66318">
        <w:rPr>
          <w:rFonts w:ascii="Times New Roman" w:hAnsi="Times New Roman"/>
          <w:sz w:val="20"/>
          <w:szCs w:val="20"/>
        </w:rPr>
        <w:t xml:space="preserve"> a </w:t>
      </w:r>
      <w:r w:rsidR="0070026C" w:rsidRPr="00A66318">
        <w:rPr>
          <w:rFonts w:ascii="Times New Roman" w:hAnsi="Times New Roman"/>
          <w:sz w:val="20"/>
          <w:szCs w:val="20"/>
        </w:rPr>
        <w:t xml:space="preserve">given </w:t>
      </w:r>
      <w:r w:rsidRPr="00A66318">
        <w:rPr>
          <w:rFonts w:ascii="Times New Roman" w:hAnsi="Times New Roman"/>
          <w:sz w:val="20"/>
          <w:szCs w:val="20"/>
        </w:rPr>
        <w:t xml:space="preserve">HARQ process will transmit every 8ms (TTIs). Whether a MAC PDU can be </w:t>
      </w:r>
      <w:r w:rsidR="0070026C" w:rsidRPr="00A66318">
        <w:rPr>
          <w:rFonts w:ascii="Times New Roman" w:hAnsi="Times New Roman"/>
          <w:sz w:val="20"/>
          <w:szCs w:val="20"/>
        </w:rPr>
        <w:t>(re)</w:t>
      </w:r>
      <w:r w:rsidRPr="00A66318">
        <w:rPr>
          <w:rFonts w:ascii="Times New Roman" w:hAnsi="Times New Roman"/>
          <w:sz w:val="20"/>
          <w:szCs w:val="20"/>
        </w:rPr>
        <w:t>transmitted depends on the PHICH</w:t>
      </w:r>
      <w:r w:rsidR="0070026C" w:rsidRPr="00A66318">
        <w:rPr>
          <w:rFonts w:ascii="Times New Roman" w:hAnsi="Times New Roman"/>
          <w:sz w:val="20"/>
          <w:szCs w:val="20"/>
        </w:rPr>
        <w:t>, which</w:t>
      </w:r>
      <w:r w:rsidRPr="00A66318">
        <w:rPr>
          <w:rFonts w:ascii="Times New Roman" w:hAnsi="Times New Roman"/>
          <w:sz w:val="20"/>
          <w:szCs w:val="20"/>
        </w:rPr>
        <w:t xml:space="preserve"> carries HARQ ACK/NACK information for PUSCH transmissions. </w:t>
      </w:r>
    </w:p>
    <w:p w14:paraId="28C69136" w14:textId="07FD53CF" w:rsidR="00BC6CCF" w:rsidRDefault="00486FBF" w:rsidP="00BC6CCF">
      <w:r w:rsidRPr="00486FBF">
        <w:t>For eMTC and NB-IoT</w:t>
      </w:r>
      <w:r w:rsidR="0003611D">
        <w:t>,</w:t>
      </w:r>
      <w:r w:rsidRPr="00486FBF">
        <w:t xml:space="preserve"> uplink HARQ operation is asynchronous except for repetitions within a bundle</w:t>
      </w:r>
      <w:r w:rsidR="008C75E6">
        <w:t>.</w:t>
      </w:r>
      <w:r w:rsidR="006C53D2">
        <w:t xml:space="preserve"> </w:t>
      </w:r>
      <w:r w:rsidR="008C75E6">
        <w:t>T</w:t>
      </w:r>
      <w:r w:rsidRPr="00486FBF">
        <w:t>he</w:t>
      </w:r>
      <w:r w:rsidR="008C75E6">
        <w:t xml:space="preserve"> number of </w:t>
      </w:r>
      <w:r w:rsidR="0003611D">
        <w:t xml:space="preserve">UL </w:t>
      </w:r>
      <w:r w:rsidR="008C75E6">
        <w:t>repetitions in a bundle is given by</w:t>
      </w:r>
      <w:r w:rsidRPr="00486FBF">
        <w:t xml:space="preserve"> parameter UL_REPETITION_</w:t>
      </w:r>
      <w:proofErr w:type="gramStart"/>
      <w:r w:rsidRPr="00486FBF">
        <w:t>NUMBER</w:t>
      </w:r>
      <w:r w:rsidR="008C75E6">
        <w:t>, and</w:t>
      </w:r>
      <w:proofErr w:type="gramEnd"/>
      <w:r w:rsidR="008C75E6">
        <w:t xml:space="preserve"> is set (per bundle) via indication from lower layers</w:t>
      </w:r>
      <w:r w:rsidRPr="00486FBF">
        <w:t xml:space="preserve">. </w:t>
      </w:r>
      <w:r w:rsidR="00BC6CCF">
        <w:t xml:space="preserve">The </w:t>
      </w:r>
      <w:r w:rsidR="0003611D">
        <w:t xml:space="preserve">UL </w:t>
      </w:r>
      <w:r w:rsidR="00BC6CCF">
        <w:t>bundling operation has the following characteristics:</w:t>
      </w:r>
    </w:p>
    <w:p w14:paraId="12E49A2A" w14:textId="19A2D072" w:rsidR="00BC6CCF" w:rsidRPr="00A66318" w:rsidRDefault="00BC6CCF" w:rsidP="00BC6CCF">
      <w:pPr>
        <w:pStyle w:val="ListParagraph"/>
        <w:numPr>
          <w:ilvl w:val="0"/>
          <w:numId w:val="21"/>
        </w:numPr>
        <w:spacing w:after="160" w:line="252" w:lineRule="auto"/>
        <w:contextualSpacing/>
        <w:rPr>
          <w:rFonts w:ascii="Times New Roman" w:hAnsi="Times New Roman"/>
          <w:sz w:val="20"/>
          <w:szCs w:val="20"/>
        </w:rPr>
      </w:pPr>
      <w:r w:rsidRPr="00A66318">
        <w:rPr>
          <w:rFonts w:ascii="Times New Roman" w:hAnsi="Times New Roman"/>
          <w:sz w:val="20"/>
          <w:szCs w:val="20"/>
        </w:rPr>
        <w:t>T</w:t>
      </w:r>
      <w:r w:rsidR="008C75E6" w:rsidRPr="00A66318">
        <w:rPr>
          <w:rFonts w:ascii="Times New Roman" w:hAnsi="Times New Roman"/>
          <w:sz w:val="20"/>
          <w:szCs w:val="20"/>
        </w:rPr>
        <w:t>he b</w:t>
      </w:r>
      <w:r w:rsidR="00486FBF" w:rsidRPr="00A66318">
        <w:rPr>
          <w:rFonts w:ascii="Times New Roman" w:hAnsi="Times New Roman"/>
          <w:sz w:val="20"/>
          <w:szCs w:val="20"/>
        </w:rPr>
        <w:t xml:space="preserve">undling operation uses the same HARQ process for each transmission </w:t>
      </w:r>
      <w:r w:rsidR="008C75E6" w:rsidRPr="00A66318">
        <w:rPr>
          <w:rFonts w:ascii="Times New Roman" w:hAnsi="Times New Roman"/>
          <w:sz w:val="20"/>
          <w:szCs w:val="20"/>
        </w:rPr>
        <w:t>belonging to the</w:t>
      </w:r>
      <w:r w:rsidR="00486FBF" w:rsidRPr="00A66318">
        <w:rPr>
          <w:rFonts w:ascii="Times New Roman" w:hAnsi="Times New Roman"/>
          <w:sz w:val="20"/>
          <w:szCs w:val="20"/>
        </w:rPr>
        <w:t xml:space="preserve"> same </w:t>
      </w:r>
      <w:proofErr w:type="gramStart"/>
      <w:r w:rsidR="00486FBF" w:rsidRPr="00A66318">
        <w:rPr>
          <w:rFonts w:ascii="Times New Roman" w:hAnsi="Times New Roman"/>
          <w:sz w:val="20"/>
          <w:szCs w:val="20"/>
        </w:rPr>
        <w:t>bundle</w:t>
      </w:r>
      <w:r w:rsidRPr="00A66318">
        <w:rPr>
          <w:rFonts w:ascii="Times New Roman" w:hAnsi="Times New Roman"/>
          <w:sz w:val="20"/>
          <w:szCs w:val="20"/>
        </w:rPr>
        <w:t>;</w:t>
      </w:r>
      <w:proofErr w:type="gramEnd"/>
      <w:r w:rsidR="008C75E6" w:rsidRPr="00A66318">
        <w:rPr>
          <w:rFonts w:ascii="Times New Roman" w:hAnsi="Times New Roman"/>
          <w:sz w:val="20"/>
          <w:szCs w:val="20"/>
        </w:rPr>
        <w:t xml:space="preserve"> </w:t>
      </w:r>
    </w:p>
    <w:p w14:paraId="3138C9C0" w14:textId="1623599B" w:rsidR="00BC6CCF" w:rsidRDefault="00BC6CCF" w:rsidP="00BC6CCF">
      <w:pPr>
        <w:pStyle w:val="ListParagraph"/>
        <w:numPr>
          <w:ilvl w:val="0"/>
          <w:numId w:val="21"/>
        </w:numPr>
        <w:spacing w:after="160" w:line="252" w:lineRule="auto"/>
        <w:contextualSpacing/>
        <w:rPr>
          <w:rFonts w:ascii="Times New Roman" w:hAnsi="Times New Roman"/>
          <w:sz w:val="20"/>
          <w:szCs w:val="20"/>
        </w:rPr>
      </w:pPr>
      <w:r w:rsidRPr="00A66318">
        <w:rPr>
          <w:rFonts w:ascii="Times New Roman" w:hAnsi="Times New Roman"/>
          <w:sz w:val="20"/>
          <w:szCs w:val="20"/>
        </w:rPr>
        <w:t>W</w:t>
      </w:r>
      <w:r w:rsidR="00486FBF" w:rsidRPr="00A66318">
        <w:rPr>
          <w:rFonts w:ascii="Times New Roman" w:hAnsi="Times New Roman"/>
          <w:sz w:val="20"/>
          <w:szCs w:val="20"/>
        </w:rPr>
        <w:t>ithin a bundle</w:t>
      </w:r>
      <w:r>
        <w:rPr>
          <w:rFonts w:ascii="Times New Roman" w:hAnsi="Times New Roman"/>
          <w:sz w:val="20"/>
          <w:szCs w:val="20"/>
        </w:rPr>
        <w:t>,</w:t>
      </w:r>
      <w:r w:rsidR="00486FBF" w:rsidRPr="00A66318">
        <w:rPr>
          <w:rFonts w:ascii="Times New Roman" w:hAnsi="Times New Roman"/>
          <w:sz w:val="20"/>
          <w:szCs w:val="20"/>
        </w:rPr>
        <w:t xml:space="preserve"> HARQ retransmissions are non-adaptive and triggered without waiting for HARQ feedback for previous transmissions. </w:t>
      </w:r>
    </w:p>
    <w:p w14:paraId="59D09A63" w14:textId="77777777" w:rsidR="00BC6CCF" w:rsidRDefault="00486FBF" w:rsidP="00BC6CCF">
      <w:pPr>
        <w:pStyle w:val="ListParagraph"/>
        <w:numPr>
          <w:ilvl w:val="0"/>
          <w:numId w:val="21"/>
        </w:numPr>
        <w:spacing w:after="160" w:line="252" w:lineRule="auto"/>
        <w:contextualSpacing/>
        <w:rPr>
          <w:rFonts w:ascii="Times New Roman" w:hAnsi="Times New Roman"/>
          <w:sz w:val="20"/>
          <w:szCs w:val="20"/>
        </w:rPr>
      </w:pPr>
      <w:r w:rsidRPr="00A66318">
        <w:rPr>
          <w:rFonts w:ascii="Times New Roman" w:hAnsi="Times New Roman"/>
          <w:sz w:val="20"/>
          <w:szCs w:val="20"/>
        </w:rPr>
        <w:lastRenderedPageBreak/>
        <w:t xml:space="preserve">An uplink grant corresponding to a new </w:t>
      </w:r>
      <w:proofErr w:type="gramStart"/>
      <w:r w:rsidRPr="00A66318">
        <w:rPr>
          <w:rFonts w:ascii="Times New Roman" w:hAnsi="Times New Roman"/>
          <w:sz w:val="20"/>
          <w:szCs w:val="20"/>
        </w:rPr>
        <w:t>transmission</w:t>
      </w:r>
      <w:proofErr w:type="gramEnd"/>
      <w:r w:rsidRPr="00A66318">
        <w:rPr>
          <w:rFonts w:ascii="Times New Roman" w:hAnsi="Times New Roman"/>
          <w:sz w:val="20"/>
          <w:szCs w:val="20"/>
        </w:rPr>
        <w:t xml:space="preserve"> or a retransmission of the bundle is only received after the last repetition of the bundle. </w:t>
      </w:r>
    </w:p>
    <w:p w14:paraId="78FF6807" w14:textId="792D4C2F" w:rsidR="007C6936" w:rsidRPr="00F4094A" w:rsidRDefault="00486FBF" w:rsidP="00A66318">
      <w:pPr>
        <w:pStyle w:val="ListParagraph"/>
        <w:numPr>
          <w:ilvl w:val="0"/>
          <w:numId w:val="21"/>
        </w:numPr>
        <w:spacing w:after="160" w:line="252" w:lineRule="auto"/>
        <w:contextualSpacing/>
      </w:pPr>
      <w:r w:rsidRPr="00A66318">
        <w:rPr>
          <w:rFonts w:ascii="Times New Roman" w:hAnsi="Times New Roman"/>
          <w:sz w:val="20"/>
          <w:szCs w:val="20"/>
        </w:rPr>
        <w:t>A retransmission of a bundle is also a bundle.</w:t>
      </w:r>
    </w:p>
    <w:p w14:paraId="7009E3BA" w14:textId="35911205" w:rsidR="0003611D" w:rsidRDefault="00E64A97" w:rsidP="00BC6CCF">
      <w:r>
        <w:t xml:space="preserve">Similarly, in the DL </w:t>
      </w:r>
      <w:r w:rsidRPr="00B969A0">
        <w:t>the parameter DL_REPETITION_NUMBER provides the number of</w:t>
      </w:r>
      <w:r w:rsidRPr="00B969A0">
        <w:rPr>
          <w:noProof/>
        </w:rPr>
        <w:t xml:space="preserve"> </w:t>
      </w:r>
      <w:r w:rsidRPr="00B969A0">
        <w:t>transmissions repeated in a bundle</w:t>
      </w:r>
      <w:r w:rsidR="0003611D">
        <w:t xml:space="preserve"> and is also set per bundle by lower layers</w:t>
      </w:r>
      <w:r w:rsidRPr="00B969A0">
        <w:t xml:space="preserve">. </w:t>
      </w:r>
      <w:r w:rsidR="0003611D">
        <w:t>The DL bundling operation has the following characteristics:</w:t>
      </w:r>
    </w:p>
    <w:p w14:paraId="2597D610" w14:textId="77777777" w:rsidR="0003611D" w:rsidRDefault="00E64A97" w:rsidP="0003611D">
      <w:pPr>
        <w:pStyle w:val="ListParagraph"/>
        <w:numPr>
          <w:ilvl w:val="0"/>
          <w:numId w:val="21"/>
        </w:numPr>
        <w:spacing w:after="160" w:line="252" w:lineRule="auto"/>
        <w:contextualSpacing/>
        <w:rPr>
          <w:rFonts w:ascii="Times New Roman" w:hAnsi="Times New Roman"/>
          <w:sz w:val="20"/>
          <w:szCs w:val="20"/>
        </w:rPr>
      </w:pPr>
      <w:r w:rsidRPr="00A66318">
        <w:rPr>
          <w:rFonts w:ascii="Times New Roman" w:hAnsi="Times New Roman"/>
          <w:sz w:val="20"/>
          <w:szCs w:val="20"/>
        </w:rPr>
        <w:t xml:space="preserve">Within a bundle, after the initial (re)transmission, DL_REPETITION_NUMBER-1 HARQ retransmissions follow. </w:t>
      </w:r>
    </w:p>
    <w:p w14:paraId="74764760" w14:textId="196D0AC8" w:rsidR="0003611D" w:rsidRDefault="00E64A97" w:rsidP="0003611D">
      <w:pPr>
        <w:pStyle w:val="ListParagraph"/>
        <w:numPr>
          <w:ilvl w:val="0"/>
          <w:numId w:val="21"/>
        </w:numPr>
        <w:spacing w:after="160" w:line="252" w:lineRule="auto"/>
        <w:contextualSpacing/>
        <w:rPr>
          <w:rFonts w:ascii="Times New Roman" w:hAnsi="Times New Roman"/>
          <w:sz w:val="20"/>
          <w:szCs w:val="20"/>
        </w:rPr>
      </w:pPr>
      <w:r w:rsidRPr="00A66318">
        <w:rPr>
          <w:rFonts w:ascii="Times New Roman" w:hAnsi="Times New Roman"/>
          <w:sz w:val="20"/>
          <w:szCs w:val="20"/>
        </w:rPr>
        <w:t xml:space="preserve">HARQ feedback is transmitted for the bundle </w:t>
      </w:r>
    </w:p>
    <w:p w14:paraId="30B67251" w14:textId="3EDF4015" w:rsidR="0003611D" w:rsidRDefault="0003611D" w:rsidP="0003611D">
      <w:pPr>
        <w:pStyle w:val="ListParagraph"/>
        <w:numPr>
          <w:ilvl w:val="0"/>
          <w:numId w:val="21"/>
        </w:numPr>
        <w:spacing w:after="160" w:line="252" w:lineRule="auto"/>
        <w:contextualSpacing/>
        <w:rPr>
          <w:rFonts w:ascii="Times New Roman" w:hAnsi="Times New Roman"/>
          <w:sz w:val="20"/>
          <w:szCs w:val="20"/>
        </w:rPr>
      </w:pPr>
      <w:r>
        <w:rPr>
          <w:rFonts w:ascii="Times New Roman" w:hAnsi="Times New Roman"/>
          <w:sz w:val="20"/>
          <w:szCs w:val="20"/>
        </w:rPr>
        <w:t>A</w:t>
      </w:r>
      <w:r w:rsidR="00E64A97" w:rsidRPr="00A66318">
        <w:rPr>
          <w:rFonts w:ascii="Times New Roman" w:hAnsi="Times New Roman"/>
          <w:sz w:val="20"/>
          <w:szCs w:val="20"/>
        </w:rPr>
        <w:t xml:space="preserve"> downlink assignment corresponding to a new transmission or retransmission of the bundle is received after the last repetition of the bundle. </w:t>
      </w:r>
    </w:p>
    <w:p w14:paraId="7B188B99" w14:textId="50037BEF" w:rsidR="00E64A97" w:rsidRPr="00F4094A" w:rsidRDefault="00E64A97" w:rsidP="00A66318">
      <w:pPr>
        <w:pStyle w:val="ListParagraph"/>
        <w:numPr>
          <w:ilvl w:val="0"/>
          <w:numId w:val="21"/>
        </w:numPr>
        <w:spacing w:after="160" w:line="252" w:lineRule="auto"/>
        <w:contextualSpacing/>
      </w:pPr>
      <w:r w:rsidRPr="00A66318">
        <w:rPr>
          <w:rFonts w:ascii="Times New Roman" w:hAnsi="Times New Roman"/>
          <w:sz w:val="20"/>
          <w:szCs w:val="20"/>
        </w:rPr>
        <w:t>A retransmission of a bundle is also a bundle.</w:t>
      </w:r>
    </w:p>
    <w:p w14:paraId="306CC23E" w14:textId="77777777" w:rsidR="0039482C" w:rsidRDefault="0039482C" w:rsidP="0039482C">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15B2BEBE" w14:textId="26B1EC34" w:rsidR="005501D9" w:rsidRPr="00F9043D" w:rsidRDefault="004A3762" w:rsidP="00E229AC">
      <w:r>
        <w:t>D</w:t>
      </w:r>
      <w:r w:rsidR="005501D9" w:rsidRPr="00F9043D">
        <w:t xml:space="preserve">isabling HARQ feedback in the context of IoT-NTN means that </w:t>
      </w:r>
      <w:r w:rsidR="00BE5FFF" w:rsidRPr="00F9043D">
        <w:t>there will be no feedback at the end of a bundle and hence no bundle retransmissions. The UL repetitions will still be performed according to UL_REPETITION_NUMBER</w:t>
      </w:r>
      <w:r w:rsidR="00E64A97">
        <w:t xml:space="preserve"> and the DL repetitions will still be performed according to DL_REPETITION_NUMBER.</w:t>
      </w:r>
    </w:p>
    <w:p w14:paraId="3263B890" w14:textId="36AC4015" w:rsidR="00F9043D" w:rsidRDefault="00F9043D" w:rsidP="00E229AC">
      <w:pPr>
        <w:rPr>
          <w:b/>
          <w:bCs/>
        </w:rPr>
      </w:pPr>
    </w:p>
    <w:p w14:paraId="22E69DF1" w14:textId="6EC337CF" w:rsidR="00F9043D" w:rsidRDefault="00D46617" w:rsidP="00F9043D">
      <w:pPr>
        <w:rPr>
          <w:b/>
          <w:bCs/>
        </w:rPr>
      </w:pPr>
      <w:bookmarkStart w:id="0" w:name="_Hlk110948367"/>
      <w:r>
        <w:rPr>
          <w:b/>
          <w:bCs/>
        </w:rPr>
        <w:t>Observation</w:t>
      </w:r>
      <w:r w:rsidR="00F9043D">
        <w:rPr>
          <w:b/>
          <w:bCs/>
        </w:rPr>
        <w:t xml:space="preserve"> 1: Disabling HARQ feedback in the context of IoT-NTN means that there will be no feedback at the end of a bundle </w:t>
      </w:r>
      <w:r w:rsidR="00F16CE7">
        <w:rPr>
          <w:b/>
          <w:bCs/>
        </w:rPr>
        <w:t>(</w:t>
      </w:r>
      <w:r w:rsidR="00F9043D">
        <w:rPr>
          <w:b/>
          <w:bCs/>
        </w:rPr>
        <w:t>and hence no bundle retransmissions</w:t>
      </w:r>
      <w:r w:rsidR="00F16CE7">
        <w:rPr>
          <w:b/>
          <w:bCs/>
        </w:rPr>
        <w:t>)</w:t>
      </w:r>
      <w:r w:rsidR="004A3762">
        <w:rPr>
          <w:b/>
          <w:bCs/>
        </w:rPr>
        <w:t>, however</w:t>
      </w:r>
      <w:r w:rsidR="00F9043D">
        <w:rPr>
          <w:b/>
          <w:bCs/>
        </w:rPr>
        <w:t xml:space="preserve"> UL repetitions will still be performed according to UL_REPETITION_NUMBER</w:t>
      </w:r>
      <w:r w:rsidR="00E64A97">
        <w:rPr>
          <w:b/>
          <w:bCs/>
        </w:rPr>
        <w:t xml:space="preserve"> and </w:t>
      </w:r>
      <w:r w:rsidR="00E64A97" w:rsidRPr="00E64A97">
        <w:rPr>
          <w:b/>
          <w:bCs/>
        </w:rPr>
        <w:t>DL repetitions will still be performed according to DL_REPETITION_NUMBER.</w:t>
      </w:r>
    </w:p>
    <w:p w14:paraId="09234252" w14:textId="0445F4EE" w:rsidR="00F9043D" w:rsidRDefault="00F9043D" w:rsidP="00E229AC">
      <w:pPr>
        <w:rPr>
          <w:b/>
          <w:bCs/>
        </w:rPr>
      </w:pPr>
    </w:p>
    <w:p w14:paraId="13422504" w14:textId="0103DC95" w:rsidR="000C2824" w:rsidRDefault="003B3E88" w:rsidP="00E229AC">
      <w:r>
        <w:t>I</w:t>
      </w:r>
      <w:r w:rsidR="00BE5FFF" w:rsidRPr="00F9043D">
        <w:t xml:space="preserve">n some </w:t>
      </w:r>
      <w:r w:rsidR="007B24AE" w:rsidRPr="00F9043D">
        <w:t>cases,</w:t>
      </w:r>
      <w:r w:rsidR="00BE5FFF" w:rsidRPr="00F9043D">
        <w:t xml:space="preserve"> </w:t>
      </w:r>
      <w:r>
        <w:t xml:space="preserve">this may cause </w:t>
      </w:r>
      <w:r w:rsidR="00BE5FFF" w:rsidRPr="00F9043D">
        <w:t xml:space="preserve">the bundle transmission </w:t>
      </w:r>
      <w:r>
        <w:t>to fail</w:t>
      </w:r>
      <w:r w:rsidR="00BE5FFF" w:rsidRPr="00F9043D">
        <w:t xml:space="preserve">. While </w:t>
      </w:r>
      <w:r w:rsidR="00E425B6">
        <w:t>acceptable</w:t>
      </w:r>
      <w:r w:rsidR="00BE5FFF" w:rsidRPr="00F9043D">
        <w:t xml:space="preserve"> for services such as voice or streaming which can tolerate some packet loss, for other services</w:t>
      </w:r>
      <w:r w:rsidR="0011068A" w:rsidRPr="00F9043D">
        <w:t xml:space="preserve"> </w:t>
      </w:r>
      <w:r w:rsidR="00E425B6">
        <w:t>such as data transfer it is not</w:t>
      </w:r>
      <w:r w:rsidR="0011068A" w:rsidRPr="00F9043D">
        <w:t>. Currently, the number of repetitions is set</w:t>
      </w:r>
      <w:r w:rsidR="00863D45">
        <w:t xml:space="preserve"> according to the coverage enhancement level</w:t>
      </w:r>
      <w:r w:rsidR="0011068A" w:rsidRPr="00F9043D">
        <w:t xml:space="preserve"> to achieve a compromise between </w:t>
      </w:r>
      <w:r w:rsidR="000C2824" w:rsidRPr="00F9043D">
        <w:t>an excessive number of repetitions (hence resource utilisation) and residual HARQ errors (that need to be retransmitted by RLC)</w:t>
      </w:r>
      <w:r w:rsidR="007B24AE">
        <w:t>.</w:t>
      </w:r>
      <w:r w:rsidR="00863D45">
        <w:t xml:space="preserve"> </w:t>
      </w:r>
      <w:r w:rsidR="007B24AE">
        <w:t>G</w:t>
      </w:r>
      <w:r w:rsidR="00863D45">
        <w:t>etting this balance wrong will impact the data rates that can be achieved.</w:t>
      </w:r>
    </w:p>
    <w:p w14:paraId="496D52AD" w14:textId="02099350" w:rsidR="00863D45" w:rsidRDefault="00863D45" w:rsidP="00E229AC"/>
    <w:p w14:paraId="5DB5647E" w14:textId="2CAA4A7F" w:rsidR="00863D45" w:rsidRPr="00863D45" w:rsidRDefault="00863D45" w:rsidP="00863D45">
      <w:pPr>
        <w:rPr>
          <w:b/>
          <w:bCs/>
        </w:rPr>
      </w:pPr>
      <w:r w:rsidRPr="00863D45">
        <w:rPr>
          <w:b/>
          <w:bCs/>
        </w:rPr>
        <w:t xml:space="preserve">Observation </w:t>
      </w:r>
      <w:r w:rsidR="00D46617">
        <w:rPr>
          <w:b/>
          <w:bCs/>
        </w:rPr>
        <w:t>2</w:t>
      </w:r>
      <w:r w:rsidRPr="00863D45">
        <w:rPr>
          <w:b/>
          <w:bCs/>
        </w:rPr>
        <w:t>: The number of repetitions is set according to the coverage enhancement level to achieve a compromise between an excessive number of repetitions (hence resource utilisation) and residual HARQ errors (that need to be retransmitted by RLC)</w:t>
      </w:r>
      <w:r w:rsidR="007B24AE">
        <w:rPr>
          <w:b/>
          <w:bCs/>
        </w:rPr>
        <w:t>.</w:t>
      </w:r>
      <w:r w:rsidRPr="00863D45">
        <w:rPr>
          <w:b/>
          <w:bCs/>
        </w:rPr>
        <w:t xml:space="preserve"> </w:t>
      </w:r>
      <w:r w:rsidR="007B24AE">
        <w:rPr>
          <w:b/>
          <w:bCs/>
        </w:rPr>
        <w:t>G</w:t>
      </w:r>
      <w:r w:rsidRPr="00863D45">
        <w:rPr>
          <w:b/>
          <w:bCs/>
        </w:rPr>
        <w:t xml:space="preserve">etting this balance wrong will impact </w:t>
      </w:r>
      <w:r w:rsidR="007B24AE">
        <w:rPr>
          <w:b/>
          <w:bCs/>
        </w:rPr>
        <w:t>achievable</w:t>
      </w:r>
      <w:r w:rsidR="007B24AE" w:rsidRPr="00863D45">
        <w:rPr>
          <w:b/>
          <w:bCs/>
        </w:rPr>
        <w:t xml:space="preserve"> </w:t>
      </w:r>
      <w:r w:rsidRPr="00863D45">
        <w:rPr>
          <w:b/>
          <w:bCs/>
        </w:rPr>
        <w:t>data rates</w:t>
      </w:r>
      <w:r w:rsidR="007B24AE">
        <w:rPr>
          <w:b/>
          <w:bCs/>
        </w:rPr>
        <w:t>.</w:t>
      </w:r>
    </w:p>
    <w:p w14:paraId="44651D15" w14:textId="12DD18C2" w:rsidR="00863D45" w:rsidRPr="00863D45" w:rsidRDefault="00863D45" w:rsidP="00E229AC">
      <w:pPr>
        <w:rPr>
          <w:b/>
          <w:bCs/>
        </w:rPr>
      </w:pPr>
    </w:p>
    <w:p w14:paraId="7FAC476D" w14:textId="4F030475" w:rsidR="005959F0" w:rsidRDefault="007B24AE" w:rsidP="00E229AC">
      <w:r>
        <w:t>To compensate for disabling HARQ feedback, options include: 1)</w:t>
      </w:r>
      <w:r w:rsidR="000C2824" w:rsidRPr="00F9043D">
        <w:t xml:space="preserve"> increas</w:t>
      </w:r>
      <w:r>
        <w:t>ing</w:t>
      </w:r>
      <w:r w:rsidR="000C2824" w:rsidRPr="00F9043D">
        <w:t xml:space="preserve"> the number of repetitions</w:t>
      </w:r>
      <w:r w:rsidR="00DD5008" w:rsidRPr="00F9043D">
        <w:t xml:space="preserve"> </w:t>
      </w:r>
      <w:r>
        <w:t>(</w:t>
      </w:r>
      <w:r w:rsidR="000C2824" w:rsidRPr="00F9043D">
        <w:t>which significantly increases the overhead</w:t>
      </w:r>
      <w:r>
        <w:t>);</w:t>
      </w:r>
      <w:r w:rsidR="000C2824" w:rsidRPr="00F9043D">
        <w:t xml:space="preserve"> or </w:t>
      </w:r>
      <w:r>
        <w:t xml:space="preserve">2) </w:t>
      </w:r>
      <w:r w:rsidR="0011068A" w:rsidRPr="00F9043D">
        <w:t>RLC will become the main error correction mechanism instead of MAC</w:t>
      </w:r>
      <w:r w:rsidR="000C2824" w:rsidRPr="00F9043D">
        <w:t xml:space="preserve"> (or some</w:t>
      </w:r>
      <w:r w:rsidR="00D449D5" w:rsidRPr="00F9043D">
        <w:t xml:space="preserve"> compromise configuration). </w:t>
      </w:r>
      <w:r w:rsidR="00CE69F7" w:rsidRPr="00F9043D">
        <w:t>Either way, this limits the UE data rates</w:t>
      </w:r>
      <w:r w:rsidR="003828A3">
        <w:t>.</w:t>
      </w:r>
      <w:r w:rsidR="005959F0">
        <w:t xml:space="preserve"> </w:t>
      </w:r>
    </w:p>
    <w:p w14:paraId="0B31C0AF" w14:textId="77777777" w:rsidR="005959F0" w:rsidRDefault="005959F0" w:rsidP="00E229AC"/>
    <w:p w14:paraId="6DD560B9" w14:textId="0D7A4BD8" w:rsidR="005959F0" w:rsidRDefault="00DE5B6F" w:rsidP="00E229AC">
      <w:r>
        <w:t>B</w:t>
      </w:r>
      <w:r w:rsidR="00CE69F7" w:rsidRPr="00F9043D">
        <w:t>y increasing the number of repetitions, we also create a bottleneck in HARQ</w:t>
      </w:r>
      <w:r w:rsidR="00AB5097" w:rsidRPr="00F9043D">
        <w:t xml:space="preserve"> because each HARQ process</w:t>
      </w:r>
      <w:r w:rsidR="00E64A97">
        <w:t xml:space="preserve"> </w:t>
      </w:r>
      <w:r w:rsidR="00F3585C">
        <w:t>must</w:t>
      </w:r>
      <w:r w:rsidR="00AB5097" w:rsidRPr="00F9043D">
        <w:t xml:space="preserve"> remain in use until UL_REPETITION_NUMBER </w:t>
      </w:r>
      <w:r w:rsidR="007B2CBF" w:rsidRPr="00F9043D">
        <w:t>repetitions have been sent</w:t>
      </w:r>
      <w:r w:rsidR="00E64A97">
        <w:t xml:space="preserve"> </w:t>
      </w:r>
      <w:r w:rsidR="00F3585C">
        <w:t>(</w:t>
      </w:r>
      <w:r w:rsidR="00E64A97">
        <w:t xml:space="preserve">and </w:t>
      </w:r>
      <w:r w:rsidR="00F3585C">
        <w:t>\</w:t>
      </w:r>
      <w:r w:rsidR="00E64A97">
        <w:t xml:space="preserve">the DL HARQ </w:t>
      </w:r>
      <w:r w:rsidR="005959F0">
        <w:t>buffer for each process remains in use until DL_REPETITION_NUMBER</w:t>
      </w:r>
      <w:r w:rsidR="00F3585C">
        <w:t>)</w:t>
      </w:r>
      <w:r w:rsidR="007B2CBF" w:rsidRPr="00F9043D">
        <w:t xml:space="preserve">. </w:t>
      </w:r>
      <w:r w:rsidR="00747B1D">
        <w:t>Although this may not be as significant as a very long HARQ RTT</w:t>
      </w:r>
      <w:r w:rsidR="003B79DF">
        <w:t>,</w:t>
      </w:r>
      <w:r w:rsidR="00747B1D">
        <w:t xml:space="preserve"> it is not negligible.</w:t>
      </w:r>
    </w:p>
    <w:p w14:paraId="4A3DA500" w14:textId="77777777" w:rsidR="005959F0" w:rsidRDefault="005959F0" w:rsidP="00E229AC"/>
    <w:p w14:paraId="7832EF2D" w14:textId="77777777" w:rsidR="005959F0" w:rsidRDefault="007B2CBF" w:rsidP="00E229AC">
      <w:r w:rsidRPr="00F9043D">
        <w:t xml:space="preserve">By minimising the number of HARQ repetitions </w:t>
      </w:r>
      <w:r w:rsidR="00304A1C" w:rsidRPr="00F9043D">
        <w:t xml:space="preserve">we will see an increase in the number of residual HARQ errors which then moves the bottleneck to RLC. RLC stalling may occur because </w:t>
      </w:r>
      <w:r w:rsidR="004F6FE6" w:rsidRPr="00F9043D">
        <w:t xml:space="preserve">the retransmission buffer in RLC needs to store all PDUs which have been transmitted but not acknowledged. </w:t>
      </w:r>
    </w:p>
    <w:p w14:paraId="59E43283" w14:textId="36C911E5" w:rsidR="005959F0" w:rsidRDefault="005959F0" w:rsidP="00E229AC"/>
    <w:p w14:paraId="02EC05D5" w14:textId="27BC43D5" w:rsidR="005959F0" w:rsidRDefault="005959F0" w:rsidP="005959F0">
      <w:pPr>
        <w:rPr>
          <w:b/>
          <w:bCs/>
        </w:rPr>
      </w:pPr>
      <w:r>
        <w:rPr>
          <w:b/>
          <w:bCs/>
        </w:rPr>
        <w:t xml:space="preserve">Observation </w:t>
      </w:r>
      <w:r w:rsidR="00D46617">
        <w:rPr>
          <w:b/>
          <w:bCs/>
        </w:rPr>
        <w:t>3</w:t>
      </w:r>
      <w:r>
        <w:rPr>
          <w:b/>
          <w:bCs/>
        </w:rPr>
        <w:t xml:space="preserve">: Increasing the number of </w:t>
      </w:r>
      <w:r w:rsidR="00DE5B6F">
        <w:rPr>
          <w:b/>
          <w:bCs/>
        </w:rPr>
        <w:t xml:space="preserve">bundle </w:t>
      </w:r>
      <w:r>
        <w:rPr>
          <w:b/>
          <w:bCs/>
        </w:rPr>
        <w:t xml:space="preserve">repetitions to compensate for </w:t>
      </w:r>
      <w:r w:rsidR="00DE5B6F">
        <w:rPr>
          <w:b/>
          <w:bCs/>
        </w:rPr>
        <w:t>lack of</w:t>
      </w:r>
      <w:r w:rsidR="00E7697F">
        <w:rPr>
          <w:b/>
          <w:bCs/>
        </w:rPr>
        <w:t xml:space="preserve"> retransmissions impacts the resource overhead and does not completely remove the bottleneck causing protocol stalling in HARQ.</w:t>
      </w:r>
    </w:p>
    <w:p w14:paraId="5AC05E06" w14:textId="77777777" w:rsidR="005959F0" w:rsidRDefault="005959F0" w:rsidP="00E229AC"/>
    <w:p w14:paraId="53EAB9C7" w14:textId="2B334BD0" w:rsidR="00BE5FFF" w:rsidRDefault="004F6FE6" w:rsidP="00E229AC">
      <w:r w:rsidRPr="00F9043D">
        <w:t xml:space="preserve">Normally </w:t>
      </w:r>
      <w:r w:rsidR="005959F0">
        <w:t>protocol stalling in RLC</w:t>
      </w:r>
      <w:r w:rsidRPr="00F9043D">
        <w:t xml:space="preserve"> can be avoided </w:t>
      </w:r>
      <w:r w:rsidR="0067399B">
        <w:t>by</w:t>
      </w:r>
      <w:r w:rsidRPr="00F9043D">
        <w:t xml:space="preserve"> HARQ performing </w:t>
      </w:r>
      <w:r w:rsidR="00B569E0" w:rsidRPr="00F9043D">
        <w:t>most</w:t>
      </w:r>
      <w:r>
        <w:t xml:space="preserve"> error correction, and </w:t>
      </w:r>
      <w:r w:rsidR="0067399B">
        <w:t>infrequent</w:t>
      </w:r>
      <w:r>
        <w:t xml:space="preserve"> RLC retransmissions can be sent with reasonably small delay, coupled w</w:t>
      </w:r>
      <w:r w:rsidR="003272DC">
        <w:t>i</w:t>
      </w:r>
      <w:r>
        <w:t xml:space="preserve">th the correct setting of RLC poll </w:t>
      </w:r>
      <w:r w:rsidR="003272DC">
        <w:t xml:space="preserve">triggers. </w:t>
      </w:r>
      <w:r w:rsidR="00B569E0">
        <w:t>D</w:t>
      </w:r>
      <w:r w:rsidR="003272DC">
        <w:t>isabling HARQ bundle retransmissions increase</w:t>
      </w:r>
      <w:r w:rsidR="00B569E0">
        <w:t>s</w:t>
      </w:r>
      <w:r w:rsidR="003272DC">
        <w:t xml:space="preserve"> the number of RLC retransmissions needed and the possibility of the RLC retransmission or the RLC STATUS PDU being lost. If either the RLC retransmission or the RLC STATUS PDU is lost</w:t>
      </w:r>
      <w:r w:rsidR="0067399B">
        <w:t>,</w:t>
      </w:r>
      <w:r w:rsidR="003272DC">
        <w:t xml:space="preserve"> then protocol stalling at RLC </w:t>
      </w:r>
      <w:r w:rsidR="0067399B">
        <w:t>is likely (</w:t>
      </w:r>
      <w:r w:rsidR="003272DC">
        <w:t>which defeats the object of reducing stalling at MAC layer</w:t>
      </w:r>
      <w:r w:rsidR="0067399B">
        <w:t>)</w:t>
      </w:r>
      <w:r w:rsidR="003272DC">
        <w:t>.</w:t>
      </w:r>
    </w:p>
    <w:p w14:paraId="787344EA" w14:textId="77777777" w:rsidR="003272DC" w:rsidRDefault="003272DC" w:rsidP="00E229AC">
      <w:pPr>
        <w:rPr>
          <w:b/>
          <w:bCs/>
        </w:rPr>
      </w:pPr>
    </w:p>
    <w:p w14:paraId="26F62440" w14:textId="58BEFA5E" w:rsidR="00E7697F" w:rsidRDefault="00E7697F" w:rsidP="00E7697F">
      <w:pPr>
        <w:rPr>
          <w:b/>
          <w:bCs/>
        </w:rPr>
      </w:pPr>
      <w:r>
        <w:rPr>
          <w:b/>
          <w:bCs/>
        </w:rPr>
        <w:t xml:space="preserve">Observation </w:t>
      </w:r>
      <w:r w:rsidR="00D46617">
        <w:rPr>
          <w:b/>
          <w:bCs/>
        </w:rPr>
        <w:t>4</w:t>
      </w:r>
      <w:r>
        <w:rPr>
          <w:b/>
          <w:bCs/>
        </w:rPr>
        <w:t>: Not increasing the number of repetitions to compensate for no bundle retransmissions moves the bottleneck to RLC and significantly increases the chance of protocol stalling at RLC.</w:t>
      </w:r>
    </w:p>
    <w:p w14:paraId="20B7F721" w14:textId="4C90821B" w:rsidR="00E7697F" w:rsidRDefault="00E7697F" w:rsidP="00E7697F">
      <w:pPr>
        <w:rPr>
          <w:b/>
          <w:bCs/>
        </w:rPr>
      </w:pPr>
    </w:p>
    <w:p w14:paraId="581622D7" w14:textId="77777777" w:rsidR="00176101" w:rsidRDefault="00387EF6" w:rsidP="00E7697F">
      <w:r w:rsidRPr="00506008">
        <w:t xml:space="preserve">A compromise approach may be needed, such that </w:t>
      </w:r>
      <w:r w:rsidR="002541B0">
        <w:t xml:space="preserve">HARQ feedback is </w:t>
      </w:r>
      <w:proofErr w:type="gramStart"/>
      <w:r w:rsidR="002541B0">
        <w:t>used</w:t>
      </w:r>
      <w:proofErr w:type="gramEnd"/>
      <w:r w:rsidR="002541B0">
        <w:t xml:space="preserve"> or </w:t>
      </w:r>
      <w:r w:rsidRPr="00506008">
        <w:t xml:space="preserve">repetitions are increased only when necessary, to </w:t>
      </w:r>
      <w:r w:rsidR="00506008" w:rsidRPr="00506008">
        <w:t>minimise the bottleneck/protocol stalling at HARQ and unnecessary retransmissions, and at the same time minimise protocol stalling at RLC.</w:t>
      </w:r>
      <w:r w:rsidR="00FE7E42">
        <w:t xml:space="preserve"> Most of the time, the number of repetitions can be relatively small (</w:t>
      </w:r>
      <w:proofErr w:type="gramStart"/>
      <w:r w:rsidR="00FE7E42">
        <w:t>i.e.</w:t>
      </w:r>
      <w:proofErr w:type="gramEnd"/>
      <w:r w:rsidR="00FE7E42">
        <w:t xml:space="preserve"> at a similar </w:t>
      </w:r>
      <w:r w:rsidR="00FE7E42">
        <w:lastRenderedPageBreak/>
        <w:t xml:space="preserve">level as used for any given coverage enhancement level as in R17). However, </w:t>
      </w:r>
      <w:r w:rsidR="00176101">
        <w:t xml:space="preserve">this will cause an increased number of RLC retransmissions and therefore </w:t>
      </w:r>
      <w:r w:rsidR="00D55F5C">
        <w:t xml:space="preserve">some transmissions need to be transmitted with higher reliability </w:t>
      </w:r>
      <w:r w:rsidR="00176101">
        <w:t xml:space="preserve">to avoid protocol stalling </w:t>
      </w:r>
      <w:r w:rsidR="00D55F5C">
        <w:t>–</w:t>
      </w:r>
      <w:r w:rsidR="00176101">
        <w:t xml:space="preserve"> </w:t>
      </w:r>
      <w:r w:rsidR="00D55F5C">
        <w:t xml:space="preserve">RLC STATUS PDU and RLC retransmission </w:t>
      </w:r>
      <w:proofErr w:type="gramStart"/>
      <w:r w:rsidR="00D55F5C">
        <w:t>have to</w:t>
      </w:r>
      <w:proofErr w:type="gramEnd"/>
      <w:r w:rsidR="00D55F5C">
        <w:t xml:space="preserve"> be delivered with high reliability.</w:t>
      </w:r>
      <w:r w:rsidR="002541B0">
        <w:t xml:space="preserve"> </w:t>
      </w:r>
    </w:p>
    <w:p w14:paraId="0C797318" w14:textId="77777777" w:rsidR="00176101" w:rsidRDefault="00176101" w:rsidP="00E7697F"/>
    <w:p w14:paraId="5EDC2CD5" w14:textId="1C780000" w:rsidR="00E7697F" w:rsidRPr="00506008" w:rsidRDefault="002541B0" w:rsidP="00E7697F">
      <w:r>
        <w:t xml:space="preserve">For these transmissions </w:t>
      </w:r>
      <w:r w:rsidR="00176101">
        <w:t xml:space="preserve">(RLC retransmissions and STATUS PDUs) </w:t>
      </w:r>
      <w:r>
        <w:t>we can consider either transmitting with a higher number of repetitions</w:t>
      </w:r>
      <w:r w:rsidR="00651E3E">
        <w:t xml:space="preserve"> in these cases</w:t>
      </w:r>
      <w:r>
        <w:t xml:space="preserve"> (increasing the </w:t>
      </w:r>
      <w:r w:rsidR="00847E68">
        <w:t xml:space="preserve">probability of successful delivery) or </w:t>
      </w:r>
      <w:r w:rsidR="00176101">
        <w:t>t</w:t>
      </w:r>
      <w:r w:rsidR="00847E68">
        <w:t>ransmitt</w:t>
      </w:r>
      <w:r w:rsidR="00176101">
        <w:t>ing</w:t>
      </w:r>
      <w:r w:rsidR="00847E68">
        <w:t xml:space="preserve"> using a HARQ process with HARQ feedback enabled (and hence bundle retransmissions increase the probability of successful delivery).</w:t>
      </w:r>
    </w:p>
    <w:p w14:paraId="102D55F5" w14:textId="77777777" w:rsidR="00506008" w:rsidRDefault="00506008" w:rsidP="00E7697F">
      <w:pPr>
        <w:rPr>
          <w:b/>
          <w:bCs/>
        </w:rPr>
      </w:pPr>
    </w:p>
    <w:p w14:paraId="4C4D1493" w14:textId="6698D7DB" w:rsidR="0073083A" w:rsidRDefault="0073083A" w:rsidP="00E229AC">
      <w:pPr>
        <w:rPr>
          <w:b/>
          <w:bCs/>
        </w:rPr>
      </w:pPr>
      <w:r w:rsidRPr="0073083A">
        <w:rPr>
          <w:b/>
          <w:bCs/>
        </w:rPr>
        <w:t>Proposa</w:t>
      </w:r>
      <w:r>
        <w:rPr>
          <w:b/>
          <w:bCs/>
        </w:rPr>
        <w:t>l 1</w:t>
      </w:r>
      <w:r w:rsidRPr="0073083A">
        <w:rPr>
          <w:b/>
          <w:bCs/>
        </w:rPr>
        <w:t xml:space="preserve">: </w:t>
      </w:r>
      <w:r w:rsidR="00D341F5">
        <w:rPr>
          <w:b/>
          <w:bCs/>
        </w:rPr>
        <w:t>S</w:t>
      </w:r>
      <w:r w:rsidRPr="0073083A">
        <w:rPr>
          <w:b/>
          <w:bCs/>
        </w:rPr>
        <w:t>tudy how to improve RLC retransmission reliability for bundle retransmission with HARQ feedback disabled.</w:t>
      </w:r>
    </w:p>
    <w:bookmarkEnd w:id="0"/>
    <w:p w14:paraId="0EC22F6F" w14:textId="18D08413" w:rsidR="008F4846" w:rsidRPr="00B12753"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367E2C4B" w14:textId="0B313C92" w:rsidR="00551638" w:rsidRDefault="00551638" w:rsidP="00551638">
      <w:pPr>
        <w:jc w:val="both"/>
        <w:rPr>
          <w:lang w:val="en-US"/>
        </w:rPr>
      </w:pPr>
      <w:r w:rsidRPr="00551638">
        <w:rPr>
          <w:lang w:val="en-US"/>
        </w:rPr>
        <w:t>In this contribution we discuss the potential impact</w:t>
      </w:r>
      <w:r>
        <w:rPr>
          <w:lang w:val="en-US"/>
        </w:rPr>
        <w:t xml:space="preserve"> of disabling HARQ feedback for IoT-NTN. The following is observed:</w:t>
      </w:r>
    </w:p>
    <w:p w14:paraId="668AB55B" w14:textId="77777777" w:rsidR="00551638" w:rsidRPr="00551638" w:rsidRDefault="00551638" w:rsidP="00551638">
      <w:pPr>
        <w:jc w:val="both"/>
        <w:rPr>
          <w:lang w:val="en-US"/>
        </w:rPr>
      </w:pPr>
    </w:p>
    <w:p w14:paraId="16BD7279" w14:textId="77777777" w:rsidR="00A66318" w:rsidRDefault="00A66318" w:rsidP="00A66318">
      <w:pPr>
        <w:rPr>
          <w:b/>
          <w:bCs/>
        </w:rPr>
      </w:pPr>
      <w:r>
        <w:rPr>
          <w:b/>
          <w:bCs/>
        </w:rPr>
        <w:t xml:space="preserve">Observation 1: Disabling HARQ feedback in the context of IoT-NTN means that there will be no feedback at the end of a bundle (and hence no bundle retransmissions), however UL repetitions will still be performed according to UL_REPETITION_NUMBER and </w:t>
      </w:r>
      <w:r w:rsidRPr="00E64A97">
        <w:rPr>
          <w:b/>
          <w:bCs/>
        </w:rPr>
        <w:t>DL repetitions will still be performed according to DL_REPETITION_NUMBER.</w:t>
      </w:r>
    </w:p>
    <w:p w14:paraId="67520E16" w14:textId="77777777" w:rsidR="00A66318" w:rsidRDefault="00A66318" w:rsidP="00A66318"/>
    <w:p w14:paraId="51F34BCA" w14:textId="77777777" w:rsidR="00A66318" w:rsidRPr="00863D45" w:rsidRDefault="00A66318" w:rsidP="00A66318">
      <w:pPr>
        <w:rPr>
          <w:b/>
          <w:bCs/>
        </w:rPr>
      </w:pPr>
      <w:r w:rsidRPr="00863D45">
        <w:rPr>
          <w:b/>
          <w:bCs/>
        </w:rPr>
        <w:t xml:space="preserve">Observation </w:t>
      </w:r>
      <w:r>
        <w:rPr>
          <w:b/>
          <w:bCs/>
        </w:rPr>
        <w:t>2</w:t>
      </w:r>
      <w:r w:rsidRPr="00863D45">
        <w:rPr>
          <w:b/>
          <w:bCs/>
        </w:rPr>
        <w:t>: The number of repetitions is set according to the coverage enhancement level to achieve a compromise between an excessive number of repetitions (hence resource utilisation) and residual HARQ errors (that need to be retransmitted by RLC)</w:t>
      </w:r>
      <w:r>
        <w:rPr>
          <w:b/>
          <w:bCs/>
        </w:rPr>
        <w:t>.</w:t>
      </w:r>
      <w:r w:rsidRPr="00863D45">
        <w:rPr>
          <w:b/>
          <w:bCs/>
        </w:rPr>
        <w:t xml:space="preserve"> </w:t>
      </w:r>
      <w:r>
        <w:rPr>
          <w:b/>
          <w:bCs/>
        </w:rPr>
        <w:t>G</w:t>
      </w:r>
      <w:r w:rsidRPr="00863D45">
        <w:rPr>
          <w:b/>
          <w:bCs/>
        </w:rPr>
        <w:t xml:space="preserve">etting this balance wrong will impact </w:t>
      </w:r>
      <w:r>
        <w:rPr>
          <w:b/>
          <w:bCs/>
        </w:rPr>
        <w:t>achievable</w:t>
      </w:r>
      <w:r w:rsidRPr="00863D45">
        <w:rPr>
          <w:b/>
          <w:bCs/>
        </w:rPr>
        <w:t xml:space="preserve"> data rates</w:t>
      </w:r>
      <w:r>
        <w:rPr>
          <w:b/>
          <w:bCs/>
        </w:rPr>
        <w:t>.</w:t>
      </w:r>
    </w:p>
    <w:p w14:paraId="3007318D" w14:textId="77777777" w:rsidR="00551638" w:rsidRDefault="00551638" w:rsidP="00551638"/>
    <w:p w14:paraId="6E2F2EBD" w14:textId="77777777" w:rsidR="00A66318" w:rsidRDefault="00A66318" w:rsidP="00A66318">
      <w:pPr>
        <w:rPr>
          <w:b/>
          <w:bCs/>
        </w:rPr>
      </w:pPr>
      <w:r>
        <w:rPr>
          <w:b/>
          <w:bCs/>
        </w:rPr>
        <w:t>Observation 3: Increasing the number of bundle repetitions to compensate for lack of retransmissions impacts the resource overhead and does not completely remove the bottleneck causing protocol stalling in HARQ.</w:t>
      </w:r>
    </w:p>
    <w:p w14:paraId="2320F888" w14:textId="77777777" w:rsidR="00A66318" w:rsidRDefault="00A66318" w:rsidP="00A66318"/>
    <w:p w14:paraId="1E302D9B" w14:textId="77777777" w:rsidR="00A66318" w:rsidRDefault="00A66318" w:rsidP="00A66318">
      <w:pPr>
        <w:rPr>
          <w:b/>
          <w:bCs/>
        </w:rPr>
      </w:pPr>
      <w:r>
        <w:rPr>
          <w:b/>
          <w:bCs/>
        </w:rPr>
        <w:t>Observation 4: Not increasing the number of repetitions to compensate for no bundle retransmissions moves the bottleneck to RLC and significantly increases the chance of protocol stalling at RLC.</w:t>
      </w:r>
    </w:p>
    <w:p w14:paraId="3CB31441" w14:textId="77777777" w:rsidR="00551638" w:rsidRDefault="00551638" w:rsidP="00551638">
      <w:pPr>
        <w:rPr>
          <w:b/>
          <w:bCs/>
        </w:rPr>
      </w:pPr>
    </w:p>
    <w:p w14:paraId="1FEA79A6" w14:textId="4E9DA999" w:rsidR="00551638" w:rsidRDefault="00551638" w:rsidP="00551638">
      <w:pPr>
        <w:rPr>
          <w:lang w:val="en-US"/>
        </w:rPr>
      </w:pPr>
      <w:r>
        <w:rPr>
          <w:lang w:val="en-US"/>
        </w:rPr>
        <w:t>Based on the above observations we propose the following:</w:t>
      </w:r>
    </w:p>
    <w:p w14:paraId="7CF193BF" w14:textId="77777777" w:rsidR="00551638" w:rsidRDefault="00551638" w:rsidP="00551638">
      <w:pPr>
        <w:rPr>
          <w:lang w:val="en-US"/>
        </w:rPr>
      </w:pPr>
    </w:p>
    <w:p w14:paraId="12E692B1" w14:textId="77777777" w:rsidR="00A66318" w:rsidRDefault="00A66318" w:rsidP="00A66318">
      <w:pPr>
        <w:rPr>
          <w:b/>
          <w:bCs/>
        </w:rPr>
      </w:pPr>
      <w:r w:rsidRPr="0073083A">
        <w:rPr>
          <w:b/>
          <w:bCs/>
        </w:rPr>
        <w:t>Proposa</w:t>
      </w:r>
      <w:r>
        <w:rPr>
          <w:b/>
          <w:bCs/>
        </w:rPr>
        <w:t>l 1</w:t>
      </w:r>
      <w:r w:rsidRPr="0073083A">
        <w:rPr>
          <w:b/>
          <w:bCs/>
        </w:rPr>
        <w:t xml:space="preserve">: </w:t>
      </w:r>
      <w:r>
        <w:rPr>
          <w:b/>
          <w:bCs/>
        </w:rPr>
        <w:t>S</w:t>
      </w:r>
      <w:r w:rsidRPr="0073083A">
        <w:rPr>
          <w:b/>
          <w:bCs/>
        </w:rPr>
        <w:t>tudy how to improve RLC retransmission reliability for bundle retransmission with HARQ feedback disabled.</w:t>
      </w:r>
    </w:p>
    <w:p w14:paraId="45E9B86B" w14:textId="77777777" w:rsidR="008F4846" w:rsidRPr="00740BCD" w:rsidRDefault="008F4846" w:rsidP="000F02CA">
      <w:pPr>
        <w:pStyle w:val="B4"/>
        <w:ind w:left="0" w:firstLine="0"/>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3B018D6C" w14:textId="157A599F" w:rsidR="00D205BC" w:rsidRPr="00D16CA7" w:rsidRDefault="003F50DD" w:rsidP="00D205BC">
      <w:pPr>
        <w:pStyle w:val="Reference"/>
        <w:numPr>
          <w:ilvl w:val="0"/>
          <w:numId w:val="12"/>
        </w:numPr>
        <w:overflowPunct w:val="0"/>
        <w:autoSpaceDE w:val="0"/>
        <w:autoSpaceDN w:val="0"/>
        <w:adjustRightInd w:val="0"/>
        <w:jc w:val="both"/>
        <w:textAlignment w:val="baseline"/>
        <w:rPr>
          <w:rFonts w:eastAsia="Arial Unicode MS"/>
        </w:rPr>
      </w:pPr>
      <w:r>
        <w:fldChar w:fldCharType="begin"/>
      </w:r>
      <w:r w:rsidR="0032326C">
        <w:instrText>HYPERLINK "https://www.3gpp.org/ftp/tsg_ran/TSG_RAN/TSGR_96/Docs/RP-221806.zip"</w:instrText>
      </w:r>
      <w:r>
        <w:fldChar w:fldCharType="separate"/>
      </w:r>
      <w:r w:rsidR="0032326C">
        <w:rPr>
          <w:rStyle w:val="Hyperlink"/>
        </w:rPr>
        <w:t>RP-221806</w:t>
      </w:r>
      <w:r>
        <w:fldChar w:fldCharType="end"/>
      </w:r>
      <w:r>
        <w:t xml:space="preserve">,  </w:t>
      </w:r>
      <w:r w:rsidR="00A35B0F">
        <w:t>“</w:t>
      </w:r>
      <w:r w:rsidR="003D5E8E" w:rsidRPr="003D5E8E">
        <w:t>Revised WID on IoT NTN enhancements</w:t>
      </w:r>
      <w:r w:rsidR="00A35B0F">
        <w:t>”</w:t>
      </w:r>
      <w:bookmarkEnd w:id="1"/>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8"/>
  </w:num>
  <w:num w:numId="2" w16cid:durableId="1822573651">
    <w:abstractNumId w:val="7"/>
  </w:num>
  <w:num w:numId="3" w16cid:durableId="1293515717">
    <w:abstractNumId w:val="5"/>
  </w:num>
  <w:num w:numId="4" w16cid:durableId="1859391698">
    <w:abstractNumId w:val="13"/>
  </w:num>
  <w:num w:numId="5" w16cid:durableId="642084593">
    <w:abstractNumId w:val="0"/>
  </w:num>
  <w:num w:numId="6" w16cid:durableId="224075879">
    <w:abstractNumId w:val="0"/>
  </w:num>
  <w:num w:numId="7" w16cid:durableId="1432315274">
    <w:abstractNumId w:val="14"/>
  </w:num>
  <w:num w:numId="8" w16cid:durableId="550461415">
    <w:abstractNumId w:val="9"/>
  </w:num>
  <w:num w:numId="9" w16cid:durableId="2113240567">
    <w:abstractNumId w:val="13"/>
  </w:num>
  <w:num w:numId="10" w16cid:durableId="319046138">
    <w:abstractNumId w:val="17"/>
  </w:num>
  <w:num w:numId="11" w16cid:durableId="989089676">
    <w:abstractNumId w:val="11"/>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2"/>
  </w:num>
  <w:num w:numId="18" w16cid:durableId="405349453">
    <w:abstractNumId w:val="1"/>
  </w:num>
  <w:num w:numId="19" w16cid:durableId="1503083248">
    <w:abstractNumId w:val="16"/>
  </w:num>
  <w:num w:numId="20" w16cid:durableId="1899658392">
    <w:abstractNumId w:val="15"/>
  </w:num>
  <w:num w:numId="21" w16cid:durableId="8807449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11D"/>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2824"/>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47C42"/>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3197"/>
    <w:rsid w:val="001A4B92"/>
    <w:rsid w:val="001B3017"/>
    <w:rsid w:val="001B56B4"/>
    <w:rsid w:val="001B7267"/>
    <w:rsid w:val="001C09B3"/>
    <w:rsid w:val="001C0B81"/>
    <w:rsid w:val="001C1B2E"/>
    <w:rsid w:val="001C4191"/>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DCF"/>
    <w:rsid w:val="002D0E31"/>
    <w:rsid w:val="002D53D0"/>
    <w:rsid w:val="002D55EE"/>
    <w:rsid w:val="002D5B0B"/>
    <w:rsid w:val="002D7553"/>
    <w:rsid w:val="002D7D5D"/>
    <w:rsid w:val="002E1978"/>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80A"/>
    <w:rsid w:val="00317306"/>
    <w:rsid w:val="0032326C"/>
    <w:rsid w:val="003264A8"/>
    <w:rsid w:val="00326E47"/>
    <w:rsid w:val="00326E5E"/>
    <w:rsid w:val="003272DC"/>
    <w:rsid w:val="00330825"/>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28A3"/>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6FE6"/>
    <w:rsid w:val="004F7576"/>
    <w:rsid w:val="005004EB"/>
    <w:rsid w:val="005025FA"/>
    <w:rsid w:val="00506008"/>
    <w:rsid w:val="00506A7D"/>
    <w:rsid w:val="00523801"/>
    <w:rsid w:val="00523A75"/>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517D"/>
    <w:rsid w:val="005959F0"/>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99B"/>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BFB"/>
    <w:rsid w:val="006C4FDB"/>
    <w:rsid w:val="006C5027"/>
    <w:rsid w:val="006C530B"/>
    <w:rsid w:val="006C53D2"/>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595E"/>
    <w:rsid w:val="007B5D0C"/>
    <w:rsid w:val="007B78C7"/>
    <w:rsid w:val="007C29C5"/>
    <w:rsid w:val="007C31A5"/>
    <w:rsid w:val="007C3CC5"/>
    <w:rsid w:val="007C5187"/>
    <w:rsid w:val="007C571F"/>
    <w:rsid w:val="007C633D"/>
    <w:rsid w:val="007C6936"/>
    <w:rsid w:val="007D070F"/>
    <w:rsid w:val="007D1123"/>
    <w:rsid w:val="007D6527"/>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C75E6"/>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45DC"/>
    <w:rsid w:val="009B4DFB"/>
    <w:rsid w:val="009B528A"/>
    <w:rsid w:val="009C195C"/>
    <w:rsid w:val="009C2989"/>
    <w:rsid w:val="009C3228"/>
    <w:rsid w:val="009C73DD"/>
    <w:rsid w:val="009D445D"/>
    <w:rsid w:val="009D6E71"/>
    <w:rsid w:val="009E2FCC"/>
    <w:rsid w:val="009F1CEC"/>
    <w:rsid w:val="009F33EE"/>
    <w:rsid w:val="009F6166"/>
    <w:rsid w:val="00A003A5"/>
    <w:rsid w:val="00A0526D"/>
    <w:rsid w:val="00A10358"/>
    <w:rsid w:val="00A16A31"/>
    <w:rsid w:val="00A20494"/>
    <w:rsid w:val="00A20C62"/>
    <w:rsid w:val="00A25167"/>
    <w:rsid w:val="00A3024B"/>
    <w:rsid w:val="00A32D79"/>
    <w:rsid w:val="00A33969"/>
    <w:rsid w:val="00A357D6"/>
    <w:rsid w:val="00A35B0F"/>
    <w:rsid w:val="00A40D4D"/>
    <w:rsid w:val="00A40F40"/>
    <w:rsid w:val="00A41051"/>
    <w:rsid w:val="00A45900"/>
    <w:rsid w:val="00A46703"/>
    <w:rsid w:val="00A473DB"/>
    <w:rsid w:val="00A51D5A"/>
    <w:rsid w:val="00A543D3"/>
    <w:rsid w:val="00A56BD9"/>
    <w:rsid w:val="00A57C34"/>
    <w:rsid w:val="00A6000C"/>
    <w:rsid w:val="00A63B2B"/>
    <w:rsid w:val="00A63DA0"/>
    <w:rsid w:val="00A65A60"/>
    <w:rsid w:val="00A65D0D"/>
    <w:rsid w:val="00A66318"/>
    <w:rsid w:val="00A673FF"/>
    <w:rsid w:val="00A7193A"/>
    <w:rsid w:val="00A72DEC"/>
    <w:rsid w:val="00A740CD"/>
    <w:rsid w:val="00A83BEE"/>
    <w:rsid w:val="00A84334"/>
    <w:rsid w:val="00A84AD3"/>
    <w:rsid w:val="00A85582"/>
    <w:rsid w:val="00A8583A"/>
    <w:rsid w:val="00A85DD8"/>
    <w:rsid w:val="00A86E69"/>
    <w:rsid w:val="00A8767E"/>
    <w:rsid w:val="00A90095"/>
    <w:rsid w:val="00A91703"/>
    <w:rsid w:val="00A94C78"/>
    <w:rsid w:val="00A950D4"/>
    <w:rsid w:val="00A9648D"/>
    <w:rsid w:val="00AA0774"/>
    <w:rsid w:val="00AA595D"/>
    <w:rsid w:val="00AB0F02"/>
    <w:rsid w:val="00AB3AB2"/>
    <w:rsid w:val="00AB44FB"/>
    <w:rsid w:val="00AB5097"/>
    <w:rsid w:val="00AB67CA"/>
    <w:rsid w:val="00AB7231"/>
    <w:rsid w:val="00AC1318"/>
    <w:rsid w:val="00AC3F39"/>
    <w:rsid w:val="00AC6DCC"/>
    <w:rsid w:val="00AC6EBD"/>
    <w:rsid w:val="00AC7C14"/>
    <w:rsid w:val="00AD0BD3"/>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69E0"/>
    <w:rsid w:val="00B57FE1"/>
    <w:rsid w:val="00B64638"/>
    <w:rsid w:val="00B64ACB"/>
    <w:rsid w:val="00B6677A"/>
    <w:rsid w:val="00B70396"/>
    <w:rsid w:val="00B7497F"/>
    <w:rsid w:val="00B75A91"/>
    <w:rsid w:val="00B8158F"/>
    <w:rsid w:val="00B8282D"/>
    <w:rsid w:val="00B83111"/>
    <w:rsid w:val="00B856FC"/>
    <w:rsid w:val="00B87221"/>
    <w:rsid w:val="00B87BC2"/>
    <w:rsid w:val="00B953C5"/>
    <w:rsid w:val="00B95538"/>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E1D59"/>
    <w:rsid w:val="00BE48AD"/>
    <w:rsid w:val="00BE5222"/>
    <w:rsid w:val="00BE5FFF"/>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721C3"/>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F358C"/>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9E2"/>
    <w:rsid w:val="00D43F00"/>
    <w:rsid w:val="00D449D5"/>
    <w:rsid w:val="00D456EA"/>
    <w:rsid w:val="00D46617"/>
    <w:rsid w:val="00D52195"/>
    <w:rsid w:val="00D55F5C"/>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7CEB"/>
    <w:rsid w:val="00DE5B6F"/>
    <w:rsid w:val="00DE7728"/>
    <w:rsid w:val="00DF22D7"/>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25B6"/>
    <w:rsid w:val="00E456D8"/>
    <w:rsid w:val="00E51896"/>
    <w:rsid w:val="00E55AE9"/>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370"/>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C49D289-40BE-4686-8AC6-8A516FCE8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3</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334</cp:revision>
  <dcterms:created xsi:type="dcterms:W3CDTF">2022-02-10T15:51:00Z</dcterms:created>
  <dcterms:modified xsi:type="dcterms:W3CDTF">2022-08-10T08:08:00Z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